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42D6E" w14:textId="77777777" w:rsidR="00AF3BA0" w:rsidRPr="009C63C9" w:rsidRDefault="001A49B3" w:rsidP="00384EB4">
      <w:pPr>
        <w:spacing w:after="120" w:line="240" w:lineRule="auto"/>
        <w:jc w:val="center"/>
        <w:rPr>
          <w:b/>
          <w:bCs/>
        </w:rPr>
      </w:pPr>
      <w:bookmarkStart w:id="0" w:name="_Hlk37318034"/>
      <w:r>
        <w:rPr>
          <w:b/>
          <w:bCs/>
        </w:rPr>
        <w:t>D</w:t>
      </w:r>
      <w:r w:rsidR="00012DA9" w:rsidRPr="009C63C9">
        <w:rPr>
          <w:b/>
          <w:bCs/>
        </w:rPr>
        <w:t>ifference</w:t>
      </w:r>
      <w:r w:rsidR="000147AE" w:rsidRPr="009C63C9">
        <w:rPr>
          <w:b/>
          <w:bCs/>
        </w:rPr>
        <w:t>s</w:t>
      </w:r>
      <w:r w:rsidR="00012DA9" w:rsidRPr="009C63C9">
        <w:rPr>
          <w:b/>
          <w:bCs/>
        </w:rPr>
        <w:t xml:space="preserve"> </w:t>
      </w:r>
      <w:r>
        <w:rPr>
          <w:b/>
          <w:bCs/>
        </w:rPr>
        <w:t xml:space="preserve">in foot </w:t>
      </w:r>
      <w:r w:rsidR="009964A8">
        <w:rPr>
          <w:b/>
          <w:bCs/>
        </w:rPr>
        <w:t xml:space="preserve">measurement </w:t>
      </w:r>
      <w:r w:rsidR="00012DA9" w:rsidRPr="009C63C9">
        <w:rPr>
          <w:b/>
          <w:bCs/>
        </w:rPr>
        <w:t>between female and male firefighter</w:t>
      </w:r>
      <w:r w:rsidR="006305ED">
        <w:rPr>
          <w:b/>
          <w:bCs/>
        </w:rPr>
        <w:t>s</w:t>
      </w:r>
    </w:p>
    <w:p w14:paraId="49AAD7AC" w14:textId="77777777" w:rsidR="000A213C" w:rsidRDefault="000A213C" w:rsidP="008F478B">
      <w:pPr>
        <w:spacing w:after="120" w:line="240" w:lineRule="auto"/>
        <w:jc w:val="center"/>
      </w:pPr>
      <w:bookmarkStart w:id="1" w:name="_Hlk37318044"/>
      <w:bookmarkEnd w:id="0"/>
    </w:p>
    <w:p w14:paraId="358FB77E" w14:textId="35D9A64B" w:rsidR="00384EB4" w:rsidRDefault="005374CA" w:rsidP="008F478B">
      <w:pPr>
        <w:spacing w:after="120" w:line="240" w:lineRule="auto"/>
        <w:jc w:val="center"/>
      </w:pPr>
      <w:r w:rsidRPr="005374CA">
        <w:t>Jeyeon Jo</w:t>
      </w:r>
      <w:r w:rsidRPr="005374CA">
        <w:rPr>
          <w:vertAlign w:val="superscript"/>
        </w:rPr>
        <w:t>1</w:t>
      </w:r>
      <w:r w:rsidRPr="005374CA">
        <w:t xml:space="preserve">, </w:t>
      </w:r>
      <w:proofErr w:type="spellStart"/>
      <w:r w:rsidR="00262D4A">
        <w:t>Ziyun</w:t>
      </w:r>
      <w:proofErr w:type="spellEnd"/>
      <w:r w:rsidR="00262D4A">
        <w:t xml:space="preserve"> Zhang,</w:t>
      </w:r>
      <w:r w:rsidR="00262D4A" w:rsidRPr="00262D4A">
        <w:rPr>
          <w:vertAlign w:val="superscript"/>
        </w:rPr>
        <w:t>1</w:t>
      </w:r>
      <w:r w:rsidR="00262D4A">
        <w:t xml:space="preserve"> </w:t>
      </w:r>
      <w:r w:rsidRPr="005374CA">
        <w:t>Linsey Griffin</w:t>
      </w:r>
      <w:r w:rsidRPr="005374CA">
        <w:rPr>
          <w:vertAlign w:val="superscript"/>
        </w:rPr>
        <w:t>2</w:t>
      </w:r>
      <w:r w:rsidRPr="005374CA">
        <w:t>, Susan Sokolowski</w:t>
      </w:r>
      <w:r w:rsidRPr="005374CA">
        <w:rPr>
          <w:vertAlign w:val="superscript"/>
        </w:rPr>
        <w:t>3</w:t>
      </w:r>
      <w:r w:rsidRPr="005374CA">
        <w:t>, Meredith McQuerry</w:t>
      </w:r>
      <w:r w:rsidRPr="005374CA">
        <w:rPr>
          <w:vertAlign w:val="superscript"/>
        </w:rPr>
        <w:t>4</w:t>
      </w:r>
      <w:r w:rsidRPr="005374CA">
        <w:t xml:space="preserve">, and </w:t>
      </w:r>
      <w:proofErr w:type="spellStart"/>
      <w:r w:rsidRPr="005374CA">
        <w:t>Huiju</w:t>
      </w:r>
      <w:proofErr w:type="spellEnd"/>
      <w:r w:rsidRPr="005374CA">
        <w:t xml:space="preserve"> Park</w:t>
      </w:r>
      <w:r w:rsidRPr="005374CA">
        <w:rPr>
          <w:vertAlign w:val="superscript"/>
        </w:rPr>
        <w:t>1</w:t>
      </w:r>
    </w:p>
    <w:p w14:paraId="52DFD8D5" w14:textId="444EC9D2" w:rsidR="005374CA" w:rsidRPr="005374CA" w:rsidRDefault="005374CA" w:rsidP="00384EB4">
      <w:pPr>
        <w:spacing w:after="120" w:line="240" w:lineRule="auto"/>
        <w:ind w:firstLine="720"/>
        <w:jc w:val="center"/>
      </w:pPr>
      <w:r w:rsidRPr="005374CA">
        <w:rPr>
          <w:vertAlign w:val="superscript"/>
        </w:rPr>
        <w:t>1</w:t>
      </w:r>
      <w:r>
        <w:t xml:space="preserve">Cornell University, </w:t>
      </w:r>
      <w:r w:rsidRPr="005374CA">
        <w:rPr>
          <w:vertAlign w:val="superscript"/>
        </w:rPr>
        <w:t>2</w:t>
      </w:r>
      <w:r>
        <w:t xml:space="preserve">University of Minnesota, </w:t>
      </w:r>
      <w:r w:rsidRPr="005374CA">
        <w:rPr>
          <w:vertAlign w:val="superscript"/>
        </w:rPr>
        <w:t>3</w:t>
      </w:r>
      <w:r>
        <w:t xml:space="preserve">University of Oregon, </w:t>
      </w:r>
      <w:r w:rsidRPr="005374CA">
        <w:rPr>
          <w:vertAlign w:val="superscript"/>
        </w:rPr>
        <w:t>4</w:t>
      </w:r>
      <w:r>
        <w:t>Florida State University</w:t>
      </w:r>
    </w:p>
    <w:p w14:paraId="1B6E27FE" w14:textId="77777777" w:rsidR="005374CA" w:rsidRDefault="005374CA" w:rsidP="00384EB4">
      <w:pPr>
        <w:spacing w:after="120" w:line="240" w:lineRule="auto"/>
        <w:ind w:firstLine="720"/>
        <w:jc w:val="center"/>
        <w:rPr>
          <w:b/>
          <w:bCs/>
        </w:rPr>
      </w:pPr>
    </w:p>
    <w:p w14:paraId="657F3124" w14:textId="77777777" w:rsidR="00B84A24" w:rsidRPr="007E1CA5" w:rsidRDefault="00A85F4A" w:rsidP="00384EB4">
      <w:pPr>
        <w:spacing w:after="120" w:line="240" w:lineRule="auto"/>
        <w:ind w:firstLine="720"/>
        <w:jc w:val="center"/>
      </w:pPr>
      <w:r w:rsidRPr="007E1CA5">
        <w:t>K</w:t>
      </w:r>
      <w:r w:rsidRPr="007E1CA5">
        <w:rPr>
          <w:rFonts w:hint="eastAsia"/>
        </w:rPr>
        <w:t>ey</w:t>
      </w:r>
      <w:r w:rsidRPr="007E1CA5">
        <w:t xml:space="preserve">words: firefighter, </w:t>
      </w:r>
      <w:r w:rsidR="00B36A78" w:rsidRPr="007E1CA5">
        <w:t>foot, 3D scanning</w:t>
      </w:r>
    </w:p>
    <w:p w14:paraId="5B8D2025" w14:textId="77777777" w:rsidR="00452F3F" w:rsidRPr="007E1CA5" w:rsidRDefault="00452F3F" w:rsidP="005B4662">
      <w:pPr>
        <w:spacing w:after="120" w:line="240" w:lineRule="auto"/>
        <w:ind w:firstLine="720"/>
      </w:pPr>
    </w:p>
    <w:p w14:paraId="50172520" w14:textId="5E4E4809" w:rsidR="00CF7DF7" w:rsidRPr="007E1CA5" w:rsidRDefault="007B7213" w:rsidP="00481DDB">
      <w:pPr>
        <w:spacing w:after="120" w:line="240" w:lineRule="auto"/>
      </w:pPr>
      <w:bookmarkStart w:id="2" w:name="_Hlk37318054"/>
      <w:bookmarkEnd w:id="1"/>
      <w:r w:rsidRPr="007E1CA5">
        <w:rPr>
          <w:i/>
          <w:iCs/>
        </w:rPr>
        <w:t>Introduction</w:t>
      </w:r>
      <w:r w:rsidR="00452F3F" w:rsidRPr="007E1CA5">
        <w:t xml:space="preserve"> </w:t>
      </w:r>
      <w:bookmarkStart w:id="3" w:name="_Hlk37318069"/>
      <w:bookmarkEnd w:id="2"/>
      <w:r w:rsidR="00661E6E" w:rsidRPr="007E1CA5">
        <w:t xml:space="preserve">Fire boots are mostly </w:t>
      </w:r>
      <w:r w:rsidR="007C0A0C" w:rsidRPr="007E1CA5">
        <w:t xml:space="preserve">optimized </w:t>
      </w:r>
      <w:r w:rsidR="00661E6E" w:rsidRPr="007E1CA5">
        <w:t xml:space="preserve">for male firefighters, who </w:t>
      </w:r>
      <w:r w:rsidR="00361489" w:rsidRPr="007E1CA5">
        <w:t xml:space="preserve">represent </w:t>
      </w:r>
      <w:r w:rsidR="00661E6E" w:rsidRPr="007E1CA5">
        <w:t xml:space="preserve">the majority of the </w:t>
      </w:r>
      <w:r w:rsidR="00361489" w:rsidRPr="007E1CA5">
        <w:t xml:space="preserve">firefighting </w:t>
      </w:r>
      <w:r w:rsidR="00661E6E" w:rsidRPr="007E1CA5">
        <w:t xml:space="preserve">population </w:t>
      </w:r>
      <w:r w:rsidR="00135B88" w:rsidRPr="007E1CA5">
        <w:t>(</w:t>
      </w:r>
      <w:proofErr w:type="spellStart"/>
      <w:r w:rsidR="00135B88" w:rsidRPr="007E1CA5">
        <w:t>Chetkovich</w:t>
      </w:r>
      <w:proofErr w:type="spellEnd"/>
      <w:r w:rsidR="00135B88" w:rsidRPr="007E1CA5">
        <w:t xml:space="preserve">, 1997; </w:t>
      </w:r>
      <w:r w:rsidR="003A0ABF" w:rsidRPr="007E1CA5">
        <w:t>Park</w:t>
      </w:r>
      <w:r w:rsidR="00934BA1" w:rsidRPr="007E1CA5">
        <w:t xml:space="preserve"> et al.</w:t>
      </w:r>
      <w:r w:rsidR="00661E6E" w:rsidRPr="007E1CA5">
        <w:t>, 2015).</w:t>
      </w:r>
      <w:r w:rsidR="00661E6E" w:rsidRPr="007E1CA5" w:rsidDel="00661E6E">
        <w:t xml:space="preserve"> </w:t>
      </w:r>
      <w:r w:rsidR="00661E6E" w:rsidRPr="007E1CA5">
        <w:t xml:space="preserve">However, the percentage of </w:t>
      </w:r>
      <w:r w:rsidR="002A0688" w:rsidRPr="007E1CA5">
        <w:t>female</w:t>
      </w:r>
      <w:r w:rsidR="00661E6E" w:rsidRPr="007E1CA5">
        <w:t xml:space="preserve"> firefighters </w:t>
      </w:r>
      <w:r w:rsidR="00696A88" w:rsidRPr="007E1CA5">
        <w:t xml:space="preserve">has increased </w:t>
      </w:r>
      <w:r w:rsidR="00837662" w:rsidRPr="007E1CA5">
        <w:t>from 3.7% in 2000</w:t>
      </w:r>
      <w:r w:rsidR="00661E6E" w:rsidRPr="007E1CA5">
        <w:t xml:space="preserve">, reaching 8% in 2018, and the number goes up to 11% in </w:t>
      </w:r>
      <w:r w:rsidR="00361489" w:rsidRPr="007E1CA5">
        <w:t xml:space="preserve">the </w:t>
      </w:r>
      <w:r w:rsidR="00661E6E" w:rsidRPr="007E1CA5">
        <w:t xml:space="preserve">case of volunteer firefighters in United States </w:t>
      </w:r>
      <w:r w:rsidR="00661E6E" w:rsidRPr="007E1CA5">
        <w:fldChar w:fldCharType="begin"/>
      </w:r>
      <w:r w:rsidR="00F06801" w:rsidRPr="007E1CA5">
        <w:instrText xml:space="preserve"> ADDIN ZOTERO_ITEM CSL_CITATION {"citationID":"u2F7ivI2","properties":{"formattedCitation":"(Evarts &amp; Stein, 2020; Hulett et al., 2008a)","plainCitation":"(Evarts &amp; Stein, 2020; Hulett et al., 2008a)","noteIndex":0},"citationItems":[{"id":688,"uris":["http://zotero.org/users/7309616/items/XV3T7HDL"],"uri":["http://zotero.org/users/7309616/items/XV3T7HDL"],"itemData":{"id":688,"type":"webpage","title":"NFPA report - U.S. fire department profile","URL":"https://www.nfpa.org/News-and-Research/Data-research-and-tools/Emergency-Responders/US-fire-department-profile","author":[{"family":"Evarts","given":"Ben"},{"family":"Stein","given":"Gary P"}],"accessed":{"date-parts":[["2021",3,19]]},"issued":{"date-parts":[["2020",2]]}}},{"id":749,"uris":["http://zotero.org/users/7309616/items/EKDI5U8M"],"uri":["http://zotero.org/users/7309616/items/EKDI5U8M"],"itemData":{"id":749,"type":"article-journal","abstract":"Of paid firefighters in the USA, 3.7% are women, compared to an expected representation of at least 17.0%. Although low female employment in this attractive career is often attributed to the job’s physical demands, its fundamental cause is an occupational culture excluding many race and gender groups. This culture is the underlying problem, of which women’s under-hiring, “glass ceiling,” occupational segregation, lack of accommodation, social isolation, and sexual harassment are symptoms. Our surveys of firefighters and fire departments identify best practices for addressing such issues. However, for permanent change, these practices must be encompassed within development of an inclusive workplace culture.","container-title":"The International Journal of Diversity in Organizations, Communities, and Nations: Annual Review","DOI":"10.18848/1447-9532/CGP/v08i02/39562","ISSN":"1447-9532, 1447-9583","issue":"2","journalAbbreviation":"The International Journal of Diversity in Organizations, Communities, and Nations: Annual Review","language":"en","page":"189-208","source":"DOI.org (Crossref)","title":"Enhancing Women’s Inclusion in Firefighting in the USA","volume":"8","author":[{"family":"Hulett","given":"Denise M."},{"family":"Bendick","given":"Marc"},{"family":"Thomas","given":"Sheila Y."},{"family":"Moccio","given":"Francine"}],"issued":{"date-parts":[["2008"]]}}}],"schema":"https://github.com/citation-style-language/schema/raw/master/csl-citation.json"} </w:instrText>
      </w:r>
      <w:r w:rsidR="00661E6E" w:rsidRPr="007E1CA5">
        <w:fldChar w:fldCharType="separate"/>
      </w:r>
      <w:r w:rsidR="00F06801" w:rsidRPr="007E1CA5">
        <w:rPr>
          <w:rFonts w:cs="Times New Roman"/>
        </w:rPr>
        <w:t>(Evarts &amp; Stein, 2020; Hulett et al., 2008a)</w:t>
      </w:r>
      <w:r w:rsidR="00661E6E" w:rsidRPr="007E1CA5">
        <w:fldChar w:fldCharType="end"/>
      </w:r>
      <w:r w:rsidR="00661E6E" w:rsidRPr="007E1CA5">
        <w:t>.</w:t>
      </w:r>
      <w:r w:rsidR="008970A9" w:rsidRPr="007E1CA5" w:rsidDel="00661E6E">
        <w:t xml:space="preserve"> </w:t>
      </w:r>
      <w:r w:rsidR="00EC243B" w:rsidRPr="007E1CA5">
        <w:t>Female firefighters</w:t>
      </w:r>
      <w:r w:rsidR="005075B6" w:rsidRPr="007E1CA5">
        <w:t xml:space="preserve"> experience more challenges than male </w:t>
      </w:r>
      <w:r w:rsidR="00083E4A" w:rsidRPr="007E1CA5">
        <w:t xml:space="preserve">firefighters due to </w:t>
      </w:r>
      <w:r w:rsidR="005A57F9" w:rsidRPr="007E1CA5">
        <w:t>ill</w:t>
      </w:r>
      <w:r w:rsidR="006B724C" w:rsidRPr="007E1CA5">
        <w:t>-</w:t>
      </w:r>
      <w:r w:rsidR="005A57F9" w:rsidRPr="007E1CA5">
        <w:t>fitting</w:t>
      </w:r>
      <w:r w:rsidR="00083E4A" w:rsidRPr="007E1CA5">
        <w:t xml:space="preserve"> equipment</w:t>
      </w:r>
      <w:r w:rsidR="00661E6E" w:rsidRPr="007E1CA5">
        <w:t xml:space="preserve"> </w:t>
      </w:r>
      <w:r w:rsidR="003A0ABF" w:rsidRPr="007E1CA5">
        <w:fldChar w:fldCharType="begin"/>
      </w:r>
      <w:r w:rsidR="003A0ABF" w:rsidRPr="007E1CA5">
        <w:instrText xml:space="preserve"> ADDIN ZOTERO_ITEM CSL_CITATION {"citationID":"J5QL26dd","properties":{"formattedCitation":"(Park &amp; Hahn, 2014)","plainCitation":"(Park &amp; Hahn, 2014)","noteIndex":0},"citationItems":[{"id":693,"uris":["http://zotero.org/users/7309616/items/93CZSBJQ"],"uri":["http://zotero.org/users/7309616/items/93CZSBJQ"],"itemData":{"id":693,"type":"article-journal","container-title":"International Journal of Fashion Design, Technology and Education","DOI":"10.1080/17543266.2014.889763","ISSN":"1754-3266, 1754-3274","issue":"2","journalAbbreviation":"International Journal of Fashion Design, Technology and Education","language":"en","page":"85-95","source":"DOI.org (Crossref)","title":"Perception of firefighters’ turnout ensemble and level of satisfaction by body movement","volume":"7","author":[{"family":"Park","given":"Huiju"},{"family":"Hahn","given":"Kim H.Y."}],"issued":{"date-parts":[["2014",5,4]]}}}],"schema":"https://github.com/citation-style-language/schema/raw/master/csl-citation.json"} </w:instrText>
      </w:r>
      <w:r w:rsidR="003A0ABF" w:rsidRPr="007E1CA5">
        <w:fldChar w:fldCharType="separate"/>
      </w:r>
      <w:r w:rsidR="003A0ABF" w:rsidRPr="007E1CA5">
        <w:rPr>
          <w:rFonts w:cs="Times New Roman"/>
        </w:rPr>
        <w:t>(Park &amp; Hahn, 2014)</w:t>
      </w:r>
      <w:r w:rsidR="003A0ABF" w:rsidRPr="007E1CA5">
        <w:fldChar w:fldCharType="end"/>
      </w:r>
      <w:r w:rsidR="00083E4A" w:rsidRPr="007E1CA5">
        <w:t xml:space="preserve"> and 47% of </w:t>
      </w:r>
      <w:r w:rsidR="00A403BB" w:rsidRPr="007E1CA5">
        <w:t xml:space="preserve">them </w:t>
      </w:r>
      <w:r w:rsidR="00EC243B" w:rsidRPr="007E1CA5">
        <w:t>reported</w:t>
      </w:r>
      <w:r w:rsidR="00A403BB" w:rsidRPr="007E1CA5">
        <w:t xml:space="preserve"> </w:t>
      </w:r>
      <w:r w:rsidR="00163B50" w:rsidRPr="007E1CA5">
        <w:t xml:space="preserve">fit issues with </w:t>
      </w:r>
      <w:r w:rsidR="00EC243B" w:rsidRPr="007E1CA5">
        <w:t>fire</w:t>
      </w:r>
      <w:r w:rsidR="00C40DD8" w:rsidRPr="007E1CA5">
        <w:t xml:space="preserve"> </w:t>
      </w:r>
      <w:r w:rsidR="00163B50" w:rsidRPr="007E1CA5">
        <w:t>boots</w:t>
      </w:r>
      <w:r w:rsidR="00661E6E" w:rsidRPr="007E1CA5">
        <w:t xml:space="preserve"> </w:t>
      </w:r>
      <w:bookmarkEnd w:id="3"/>
      <w:r w:rsidR="00661E6E" w:rsidRPr="007E1CA5">
        <w:fldChar w:fldCharType="begin"/>
      </w:r>
      <w:r w:rsidR="00F06801" w:rsidRPr="007E1CA5">
        <w:instrText xml:space="preserve"> ADDIN ZOTERO_ITEM CSL_CITATION {"citationID":"Bj28yArd","properties":{"formattedCitation":"(Hulett et al., 2008b)","plainCitation":"(Hulett et al., 2008b)","noteIndex":0},"citationItems":[{"id":695,"uris":["http://zotero.org/users/7309616/items/4I3RXBJ5"],"uri":["http://zotero.org/users/7309616/items/4I3RXBJ5"],"itemData":{"id":695,"type":"report","language":"en","page":"20","publisher":"International Association of Women in Fire &amp; Emergency Services","source":"Zotero","title":"A National Report Card on Women in Firefighting","author":[{"family":"Hulett","given":"Denise M"},{"family":"Bendick","given":"Marc"},{"family":"Thomas","given":"Sheila Y"},{"family":"Moccio","given":"Francine"}],"issued":{"date-parts":[["2008",4]]}}}],"schema":"https://github.com/citation-style-language/schema/raw/master/csl-citation.json"} </w:instrText>
      </w:r>
      <w:r w:rsidR="00661E6E" w:rsidRPr="007E1CA5">
        <w:fldChar w:fldCharType="separate"/>
      </w:r>
      <w:r w:rsidR="00F06801" w:rsidRPr="007E1CA5">
        <w:rPr>
          <w:rFonts w:cs="Times New Roman"/>
        </w:rPr>
        <w:t>(Hulett et al., 2008b)</w:t>
      </w:r>
      <w:r w:rsidR="00661E6E" w:rsidRPr="007E1CA5">
        <w:fldChar w:fldCharType="end"/>
      </w:r>
      <w:r w:rsidR="00163B50" w:rsidRPr="007E1CA5">
        <w:t>.</w:t>
      </w:r>
      <w:r w:rsidR="000D039B" w:rsidRPr="007E1CA5">
        <w:t xml:space="preserve"> </w:t>
      </w:r>
      <w:r w:rsidR="00225545" w:rsidRPr="007E1CA5">
        <w:t xml:space="preserve">A majority of female firefighters </w:t>
      </w:r>
      <w:r w:rsidR="0099470D" w:rsidRPr="007E1CA5">
        <w:t>wear male fire boot</w:t>
      </w:r>
      <w:r w:rsidR="00E90975" w:rsidRPr="007E1CA5">
        <w:t>s</w:t>
      </w:r>
      <w:r w:rsidR="0099470D" w:rsidRPr="007E1CA5">
        <w:t xml:space="preserve"> </w:t>
      </w:r>
      <w:r w:rsidR="008970A9" w:rsidRPr="007E1CA5">
        <w:t xml:space="preserve">due to a lack of support from both </w:t>
      </w:r>
      <w:r w:rsidR="00361489" w:rsidRPr="007E1CA5">
        <w:t xml:space="preserve">the </w:t>
      </w:r>
      <w:r w:rsidR="008970A9" w:rsidRPr="007E1CA5">
        <w:t>market and fire departments</w:t>
      </w:r>
      <w:r w:rsidR="00225545" w:rsidRPr="007E1CA5">
        <w:t xml:space="preserve">, which causes </w:t>
      </w:r>
      <w:r w:rsidR="005A57F9" w:rsidRPr="007E1CA5">
        <w:t>improper fit</w:t>
      </w:r>
      <w:r w:rsidR="00225545" w:rsidRPr="007E1CA5">
        <w:t xml:space="preserve"> of the boots with negative impacts on </w:t>
      </w:r>
      <w:r w:rsidR="00361489" w:rsidRPr="007E1CA5">
        <w:t>their</w:t>
      </w:r>
      <w:r w:rsidR="00225545" w:rsidRPr="007E1CA5">
        <w:t xml:space="preserve"> walking and safe</w:t>
      </w:r>
      <w:r w:rsidR="007C7DB3" w:rsidRPr="007E1CA5">
        <w:rPr>
          <w:rFonts w:hint="eastAsia"/>
        </w:rPr>
        <w:t>t</w:t>
      </w:r>
      <w:r w:rsidR="00225545" w:rsidRPr="007E1CA5">
        <w:t xml:space="preserve">y on unfavorable fireground </w:t>
      </w:r>
      <w:r w:rsidR="00135B88" w:rsidRPr="007E1CA5">
        <w:fldChar w:fldCharType="begin"/>
      </w:r>
      <w:r w:rsidR="00135B88" w:rsidRPr="007E1CA5">
        <w:instrText xml:space="preserve"> ADDIN ZOTERO_ITEM CSL_CITATION {"citationID":"kuFp6Cyo","properties":{"formattedCitation":"(Boorady et al., 2013)","plainCitation":"(Boorady et al., 2013)","noteIndex":0},"citationItems":[{"id":703,"uris":["http://zotero.org/users/7309616/items/CN5ZR94T"],"uri":["http://zotero.org/users/7309616/items/CN5ZR94T"],"itemData":{"id":703,"type":"article-journal","abstract":"Female firefighters are a minority in their workplace yet also need the same protective equipment as their male counterparts. This research focused on the problems with their bunker gear that female firefighters themselves have identified. Focus groups were held in around the country and the comments made by female firefighters were analyzed. Data were organized by identifying the most common problems areas. Five gear factors (i.e. garment design features, sizing, fit, mobility, and fabrication) are discussed within two main constructs; function and comfort. Suggestions on improving bunker gear for female firefighters include altering the fit and sizing, as well as changing the location of pockets and enhancing the functionality of the suspenders.","issue":"2","language":"en","page":"12","source":"Zotero","title":"Exploration of Firefighter Bunker Gear Part 2: Assessing the Needs of the Female Firefighter","volume":"8","author":[{"family":"Boorady","given":"Lynn M"},{"family":"Barker","given":"Jessica"},{"family":"Lin","given":"Shu-Hwa"},{"family":"Lee","given":"Young-A"},{"family":"Cho","given":"Eunjoo"},{"family":"Ashdown","given":"Susan P"}],"issued":{"date-parts":[["2013"]]}}}],"schema":"https://github.com/citation-style-language/schema/raw/master/csl-citation.json"} </w:instrText>
      </w:r>
      <w:r w:rsidR="00135B88" w:rsidRPr="007E1CA5">
        <w:fldChar w:fldCharType="separate"/>
      </w:r>
      <w:r w:rsidR="00135B88" w:rsidRPr="007E1CA5">
        <w:rPr>
          <w:rFonts w:cs="Times New Roman"/>
        </w:rPr>
        <w:t>(Boorady et al., 2013)</w:t>
      </w:r>
      <w:r w:rsidR="00135B88" w:rsidRPr="007E1CA5">
        <w:fldChar w:fldCharType="end"/>
      </w:r>
      <w:r w:rsidR="00225545" w:rsidRPr="007E1CA5">
        <w:t xml:space="preserve">. </w:t>
      </w:r>
      <w:r w:rsidR="00F42DD7" w:rsidRPr="007E1CA5">
        <w:t xml:space="preserve">Krauss et al. </w:t>
      </w:r>
      <w:r w:rsidR="00225545" w:rsidRPr="007E1CA5">
        <w:t>(</w:t>
      </w:r>
      <w:r w:rsidR="00DE1F86" w:rsidRPr="007E1CA5">
        <w:t>2010)</w:t>
      </w:r>
      <w:r w:rsidR="00DA0193" w:rsidRPr="007E1CA5" w:rsidDel="00DA0193">
        <w:t xml:space="preserve"> </w:t>
      </w:r>
      <w:r w:rsidR="00F42DD7" w:rsidRPr="007E1CA5">
        <w:t>investigated difference</w:t>
      </w:r>
      <w:r w:rsidR="0051751C" w:rsidRPr="007E1CA5">
        <w:t>s</w:t>
      </w:r>
      <w:r w:rsidR="00F42DD7" w:rsidRPr="007E1CA5">
        <w:t xml:space="preserve"> between female feet and last design and </w:t>
      </w:r>
      <w:r w:rsidR="00A126D3" w:rsidRPr="007E1CA5">
        <w:t>concluded</w:t>
      </w:r>
      <w:r w:rsidR="00F42DD7" w:rsidRPr="007E1CA5">
        <w:t xml:space="preserve"> that the down-graded men’s lasts for women</w:t>
      </w:r>
      <w:r w:rsidR="00361489" w:rsidRPr="007E1CA5">
        <w:t>’s</w:t>
      </w:r>
      <w:r w:rsidR="00F42DD7" w:rsidRPr="007E1CA5">
        <w:t xml:space="preserve"> shoe design </w:t>
      </w:r>
      <w:r w:rsidR="00A126D3" w:rsidRPr="007E1CA5">
        <w:t>is inappropriate</w:t>
      </w:r>
      <w:r w:rsidR="00F42DD7" w:rsidRPr="007E1CA5">
        <w:t xml:space="preserve"> due to </w:t>
      </w:r>
      <w:r w:rsidR="00A126D3" w:rsidRPr="007E1CA5">
        <w:t>significant difference</w:t>
      </w:r>
      <w:r w:rsidR="000C76C1" w:rsidRPr="007E1CA5">
        <w:t>s</w:t>
      </w:r>
      <w:r w:rsidR="00A126D3" w:rsidRPr="007E1CA5">
        <w:t xml:space="preserve"> in </w:t>
      </w:r>
      <w:r w:rsidR="000C76C1" w:rsidRPr="007E1CA5">
        <w:t xml:space="preserve">foot </w:t>
      </w:r>
      <w:r w:rsidR="00F42DD7" w:rsidRPr="007E1CA5">
        <w:t xml:space="preserve">shape </w:t>
      </w:r>
      <w:r w:rsidR="007121B7" w:rsidRPr="007E1CA5">
        <w:t>between female</w:t>
      </w:r>
      <w:r w:rsidR="005A57F9" w:rsidRPr="007E1CA5">
        <w:t>s</w:t>
      </w:r>
      <w:r w:rsidR="007121B7" w:rsidRPr="007E1CA5">
        <w:t xml:space="preserve"> and male</w:t>
      </w:r>
      <w:r w:rsidR="005A57F9" w:rsidRPr="007E1CA5">
        <w:t>s</w:t>
      </w:r>
      <w:r w:rsidR="00DE1F86" w:rsidRPr="007E1CA5">
        <w:t>.</w:t>
      </w:r>
      <w:r w:rsidR="00E37594" w:rsidRPr="007E1CA5">
        <w:t xml:space="preserve"> </w:t>
      </w:r>
      <w:r w:rsidR="00225545" w:rsidRPr="007E1CA5">
        <w:t xml:space="preserve">Previous </w:t>
      </w:r>
      <w:r w:rsidR="008A6780" w:rsidRPr="007E1CA5">
        <w:t xml:space="preserve">studies found that </w:t>
      </w:r>
      <w:r w:rsidR="001151DC" w:rsidRPr="007E1CA5">
        <w:t xml:space="preserve">on average, </w:t>
      </w:r>
      <w:r w:rsidR="008A6780" w:rsidRPr="007E1CA5">
        <w:t>female</w:t>
      </w:r>
      <w:r w:rsidR="005A57F9" w:rsidRPr="007E1CA5">
        <w:t>s</w:t>
      </w:r>
      <w:r w:rsidR="008A6780" w:rsidRPr="007E1CA5">
        <w:t xml:space="preserve"> ha</w:t>
      </w:r>
      <w:r w:rsidR="005A57F9" w:rsidRPr="007E1CA5">
        <w:t>d</w:t>
      </w:r>
      <w:r w:rsidR="008A6780" w:rsidRPr="007E1CA5">
        <w:t xml:space="preserve"> smaller arch height</w:t>
      </w:r>
      <w:r w:rsidR="00000812" w:rsidRPr="007E1CA5">
        <w:t xml:space="preserve"> and</w:t>
      </w:r>
      <w:r w:rsidR="008A6780" w:rsidRPr="007E1CA5">
        <w:t xml:space="preserve"> width than male</w:t>
      </w:r>
      <w:r w:rsidR="005A57F9" w:rsidRPr="007E1CA5">
        <w:t>s</w:t>
      </w:r>
      <w:r w:rsidR="008A6780" w:rsidRPr="007E1CA5">
        <w:t xml:space="preserve"> at the same foot length</w:t>
      </w:r>
      <w:r w:rsidR="00153610" w:rsidRPr="007E1CA5">
        <w:t xml:space="preserve"> </w:t>
      </w:r>
      <w:r w:rsidR="00153610" w:rsidRPr="007E1CA5">
        <w:fldChar w:fldCharType="begin"/>
      </w:r>
      <w:r w:rsidR="003A0ABF" w:rsidRPr="007E1CA5">
        <w:instrText xml:space="preserve"> ADDIN ZOTERO_ITEM CSL_CITATION {"citationID":"ppxDyEQI","properties":{"formattedCitation":"(Chaiwanichsiri et al., 2008; Krauss et al., 2008)","plainCitation":"(Chaiwanichsiri et al., 2008; Krauss et al., 2008)","noteIndex":0},"citationItems":[{"id":"1B5JUPYO/l5cvMCeD","uris":["http://zotero.org/users/local/lqofypQ5/items/ELMCFW8S"],"uri":["http://zotero.org/users/local/lqofypQ5/items/ELMCFW8S"],"itemData":{"id":475,"type":"article-journal","abstract":"Background: Problems from improper shoe ﬁtting are common, but there are limited foot data for the older Thai population.\nObjectives: To study foot dimensions and determine proper shoe sizes for Thai elderly.\nMethods: Healthy older people: 108 men, 105 women, aged 60–80 years, who were independent in walking, were recruited. Thirteen foot dimensions and current shoes used were measured. Side-to-side, gender difference, and correlations of main foot measurements were analyzed.\nResults: About 50% women and 34% men wore too narrow shoes, and this was found to be associated with foot pain. At the same foot length (FL), men had larger foot width (FW) and toe depth. Foot width = 2.39 + (0.29 × FL), r = 0.50, p = 0.001 for women and = 2.48 + (0.31 × FL), r = 0.56, p = 0.002 for men. Arch length = 1.0 + (0.7 × FL), r = 0.93, p = 0.001 for both genders. Toe depth had constant values in all shoe sizes of each gender. Correlations of other foot parameters were reported.\nConclusions: These anthropometric data is essential for proper shoe ﬁtting in order to provide foot ergonomics and prevent foot problems for older Thai people. © 2008 Elsevier Ltd. All rights reserved.","container-title":"The Foot","DOI":"10.1016/j.foot.2008.05.001","ISSN":"09582592","issue":"4","journalAbbreviation":"The Foot","language":"en","page":"186-191","source":"DOI.org (Crossref)","title":"Proper shoe sizes for Thai elderly","URL":"https://linkinghub.elsevier.com/retrieve/pii/S0958259208000552","volume":"18","author":[{"family":"Chaiwanichsiri","given":"Dootchai"},{"family":"Tantisiriwat","given":"Natthiya"},{"family":"Janchai","given":"Siriporn"}],"accessed":{"date-parts":[["2020",3,20]]},"issued":{"date-parts":[["2008",12]]}},"label":"page"},{"id":"1B5JUPYO/uZRNmCib","uris":["http://zotero.org/users/local/lqofypQ5/items/LCN68I4N"],"uri":["http://zotero.org/users/local/lqofypQ5/items/LCN68I4N"],"itemData":{"id":477,"type":"article-journal","container-title":"Ergonomics","DOI":"10.1080/00140130802376026","ISSN":"0014-0139, 1366-5847","issue":"11","journalAbbreviation":"Ergonomics","language":"en","page":"1693-1709","source":"DOI.org (Crossref)","title":"Sex-related differences in foot shape","URL":"https://www.tandfonline.com/doi/full/10.1080/00140130802376026","volume":"51","author":[{"family":"Krauss","given":"I."},{"family":"Grau","given":"S."},{"family":"Mauch","given":"M."},{"family":"Maiwald","given":"C."},{"family":"Horstmann","given":"T."}],"accessed":{"date-parts":[["2020",3,20]]},"issued":{"date-parts":[["2008",11]]}},"label":"page"}],"schema":"https://github.com/citation-style-language/schema/raw/master/csl-citation.json"} </w:instrText>
      </w:r>
      <w:r w:rsidR="00153610" w:rsidRPr="007E1CA5">
        <w:fldChar w:fldCharType="separate"/>
      </w:r>
      <w:r w:rsidR="007C724C" w:rsidRPr="007E1CA5">
        <w:rPr>
          <w:rFonts w:cs="Times New Roman"/>
        </w:rPr>
        <w:t>(Chaiwanichsiri et al., 2008; Krauss et al., 2008)</w:t>
      </w:r>
      <w:r w:rsidR="00153610" w:rsidRPr="007E1CA5">
        <w:fldChar w:fldCharType="end"/>
      </w:r>
      <w:r w:rsidR="00254379" w:rsidRPr="007E1CA5">
        <w:t>.</w:t>
      </w:r>
      <w:r w:rsidR="00DA072D" w:rsidRPr="007E1CA5">
        <w:t xml:space="preserve"> </w:t>
      </w:r>
      <w:r w:rsidR="004B7859">
        <w:t>Nevertheless, t</w:t>
      </w:r>
      <w:r w:rsidR="00041CAB" w:rsidRPr="007E1CA5">
        <w:t>here is</w:t>
      </w:r>
      <w:r w:rsidR="004B7859">
        <w:t xml:space="preserve"> </w:t>
      </w:r>
      <w:r w:rsidR="00041CAB" w:rsidRPr="007E1CA5">
        <w:t xml:space="preserve">no study on </w:t>
      </w:r>
      <w:r w:rsidR="00424D7B" w:rsidRPr="007E1CA5">
        <w:t>how fire boot</w:t>
      </w:r>
      <w:r w:rsidR="00E31ACE" w:rsidRPr="007E1CA5">
        <w:t>s</w:t>
      </w:r>
      <w:r w:rsidR="00424D7B" w:rsidRPr="007E1CA5">
        <w:t xml:space="preserve"> should be</w:t>
      </w:r>
      <w:r w:rsidR="00C267D8" w:rsidRPr="007E1CA5">
        <w:t xml:space="preserve"> designed based on </w:t>
      </w:r>
      <w:r w:rsidR="0077783A" w:rsidRPr="007E1CA5">
        <w:t xml:space="preserve">analysis of </w:t>
      </w:r>
      <w:r w:rsidR="00361489" w:rsidRPr="007E1CA5">
        <w:t xml:space="preserve">the </w:t>
      </w:r>
      <w:r w:rsidR="00C267D8" w:rsidRPr="007E1CA5">
        <w:t>variation between female and male firefighter</w:t>
      </w:r>
      <w:r w:rsidR="00225545" w:rsidRPr="007E1CA5">
        <w:t>s’</w:t>
      </w:r>
      <w:r w:rsidR="00C267D8" w:rsidRPr="007E1CA5">
        <w:t xml:space="preserve"> feet</w:t>
      </w:r>
      <w:r w:rsidR="005A57F9" w:rsidRPr="007E1CA5">
        <w:t>,</w:t>
      </w:r>
      <w:r w:rsidR="00E31ACE" w:rsidRPr="007E1CA5">
        <w:t xml:space="preserve"> </w:t>
      </w:r>
      <w:r w:rsidR="00361489" w:rsidRPr="007E1CA5">
        <w:t xml:space="preserve">nor on the </w:t>
      </w:r>
      <w:r w:rsidR="00E31ACE" w:rsidRPr="007E1CA5">
        <w:t>differences between</w:t>
      </w:r>
      <w:r w:rsidR="000F13EB" w:rsidRPr="007E1CA5">
        <w:t xml:space="preserve"> firefighters’ </w:t>
      </w:r>
      <w:r w:rsidR="00E31ACE" w:rsidRPr="007E1CA5">
        <w:t>and civilians’ feet</w:t>
      </w:r>
      <w:r w:rsidR="000F13EB" w:rsidRPr="007E1CA5">
        <w:t xml:space="preserve">. </w:t>
      </w:r>
    </w:p>
    <w:p w14:paraId="22F815DE" w14:textId="0BA0F1A6" w:rsidR="00384EB4" w:rsidRPr="007E1CA5" w:rsidRDefault="00733155" w:rsidP="00D668B0">
      <w:pPr>
        <w:spacing w:after="120" w:line="240" w:lineRule="auto"/>
      </w:pPr>
      <w:r w:rsidRPr="007E1CA5">
        <w:rPr>
          <w:i/>
          <w:iCs/>
        </w:rPr>
        <w:t>Research Purpose and Method</w:t>
      </w:r>
      <w:r w:rsidR="00452F3F" w:rsidRPr="007E1CA5">
        <w:rPr>
          <w:i/>
          <w:iCs/>
        </w:rPr>
        <w:t xml:space="preserve"> </w:t>
      </w:r>
      <w:r w:rsidR="003E5670">
        <w:t>T</w:t>
      </w:r>
      <w:r w:rsidR="003D30CB" w:rsidRPr="007E1CA5">
        <w:t>h</w:t>
      </w:r>
      <w:r w:rsidR="000F385F" w:rsidRPr="007E1CA5">
        <w:t xml:space="preserve">is </w:t>
      </w:r>
      <w:r w:rsidR="003D30CB" w:rsidRPr="007E1CA5">
        <w:t>study</w:t>
      </w:r>
      <w:r w:rsidR="000F385F" w:rsidRPr="007E1CA5">
        <w:t xml:space="preserve"> compared the foot morphology of male and female firefighters through 3D scanning, and analyzed </w:t>
      </w:r>
      <w:r w:rsidR="00452F3F" w:rsidRPr="007E1CA5">
        <w:t>foot measurements</w:t>
      </w:r>
      <w:r w:rsidR="008970A9" w:rsidRPr="007E1CA5">
        <w:t xml:space="preserve"> </w:t>
      </w:r>
      <w:r w:rsidR="000F385F" w:rsidRPr="007E1CA5">
        <w:t>from Size USA, a large anthropometric data</w:t>
      </w:r>
      <w:r w:rsidR="004B6C24" w:rsidRPr="007E1CA5">
        <w:t>set</w:t>
      </w:r>
      <w:r w:rsidR="008970A9" w:rsidRPr="007E1CA5">
        <w:t xml:space="preserve"> of </w:t>
      </w:r>
      <w:r w:rsidR="00361489" w:rsidRPr="007E1CA5">
        <w:t xml:space="preserve">the </w:t>
      </w:r>
      <w:r w:rsidR="008970A9" w:rsidRPr="007E1CA5">
        <w:t>general US population</w:t>
      </w:r>
      <w:r w:rsidR="00452F3F" w:rsidRPr="007E1CA5">
        <w:t>,</w:t>
      </w:r>
      <w:r w:rsidR="000F385F" w:rsidRPr="007E1CA5">
        <w:t xml:space="preserve"> in order to interpret </w:t>
      </w:r>
      <w:r w:rsidR="004B7859">
        <w:t>sex</w:t>
      </w:r>
      <w:r w:rsidR="000F385F" w:rsidRPr="007E1CA5">
        <w:t xml:space="preserve"> differences in foot morphology</w:t>
      </w:r>
      <w:r w:rsidR="00C40DD8" w:rsidRPr="007E1CA5">
        <w:t xml:space="preserve"> to improve the design of fire boots for improved comfort and mobility for female firefighters. </w:t>
      </w:r>
      <w:r w:rsidR="00361489" w:rsidRPr="007E1CA5">
        <w:t xml:space="preserve">The dominant </w:t>
      </w:r>
      <w:r w:rsidR="009964A8" w:rsidRPr="007E1CA5">
        <w:t>foot of 74 female and 22 male firefighters</w:t>
      </w:r>
      <w:r w:rsidR="00C40DD8" w:rsidRPr="007E1CA5">
        <w:t xml:space="preserve"> </w:t>
      </w:r>
      <w:r w:rsidR="00361489" w:rsidRPr="007E1CA5">
        <w:t xml:space="preserve">was </w:t>
      </w:r>
      <w:r w:rsidR="00C40DD8" w:rsidRPr="007E1CA5">
        <w:t>scanned</w:t>
      </w:r>
      <w:r w:rsidR="009964A8" w:rsidRPr="007E1CA5">
        <w:t xml:space="preserve"> using a hand-held 3D scanner. </w:t>
      </w:r>
      <w:proofErr w:type="spellStart"/>
      <w:r w:rsidR="009964A8" w:rsidRPr="007E1CA5">
        <w:t>Geomagic</w:t>
      </w:r>
      <w:proofErr w:type="spellEnd"/>
      <w:r w:rsidR="00F06801" w:rsidRPr="007E1CA5">
        <w:rPr>
          <w:rFonts w:hint="eastAsia"/>
          <w:vertAlign w:val="superscript"/>
        </w:rPr>
        <w:t>®</w:t>
      </w:r>
      <w:r w:rsidR="00F06801" w:rsidRPr="007E1CA5">
        <w:t xml:space="preserve"> (3D Systems, NC)</w:t>
      </w:r>
      <w:r w:rsidR="009964A8" w:rsidRPr="007E1CA5">
        <w:t xml:space="preserve"> was </w:t>
      </w:r>
      <w:r w:rsidR="00C40DD8" w:rsidRPr="007E1CA5">
        <w:t>used</w:t>
      </w:r>
      <w:r w:rsidR="009964A8" w:rsidRPr="007E1CA5">
        <w:t xml:space="preserve"> to take six measurements from </w:t>
      </w:r>
      <w:r w:rsidR="00361489" w:rsidRPr="007E1CA5">
        <w:t xml:space="preserve">each </w:t>
      </w:r>
      <w:r w:rsidR="009964A8" w:rsidRPr="007E1CA5">
        <w:t xml:space="preserve">scanned foot: foot length, foot width, medial/lateral ankle height, diagonal ankle circumference and arch height. </w:t>
      </w:r>
      <w:r w:rsidR="00C40DD8" w:rsidRPr="007E1CA5">
        <w:t>This study also</w:t>
      </w:r>
      <w:r w:rsidR="009964A8" w:rsidRPr="007E1CA5">
        <w:t xml:space="preserve"> analyzed </w:t>
      </w:r>
      <w:r w:rsidR="00361489" w:rsidRPr="007E1CA5">
        <w:t xml:space="preserve">the </w:t>
      </w:r>
      <w:r w:rsidR="009964A8" w:rsidRPr="007E1CA5">
        <w:t xml:space="preserve">foot measurement data of </w:t>
      </w:r>
      <w:r w:rsidR="00361489" w:rsidRPr="007E1CA5">
        <w:t xml:space="preserve">the </w:t>
      </w:r>
      <w:r w:rsidR="009964A8" w:rsidRPr="007E1CA5">
        <w:t xml:space="preserve">general U.S. population using </w:t>
      </w:r>
      <w:proofErr w:type="spellStart"/>
      <w:r w:rsidR="009964A8" w:rsidRPr="007E1CA5">
        <w:t>SizeUSA</w:t>
      </w:r>
      <w:proofErr w:type="spellEnd"/>
      <w:r w:rsidR="009964A8" w:rsidRPr="007E1CA5">
        <w:t xml:space="preserve"> data </w:t>
      </w:r>
      <w:r w:rsidR="009C1D37" w:rsidRPr="007E1CA5">
        <w:t>to support the finding from the firefighters</w:t>
      </w:r>
      <w:r w:rsidR="009964A8" w:rsidRPr="007E1CA5">
        <w:t xml:space="preserve">, which includes foot length, foot width, medial/lateral ankle height, and foot girth. </w:t>
      </w:r>
      <w:r w:rsidR="00361489" w:rsidRPr="007E1CA5">
        <w:t>When</w:t>
      </w:r>
      <w:r w:rsidR="007215F3" w:rsidRPr="007E1CA5">
        <w:t xml:space="preserve"> the sizes of both feet </w:t>
      </w:r>
      <w:r w:rsidR="008B05DD" w:rsidRPr="007E1CA5">
        <w:t>were</w:t>
      </w:r>
      <w:r w:rsidR="007215F3" w:rsidRPr="007E1CA5">
        <w:t xml:space="preserve"> available, </w:t>
      </w:r>
      <w:r w:rsidR="009361CD" w:rsidRPr="007E1CA5">
        <w:t xml:space="preserve">the </w:t>
      </w:r>
      <w:r w:rsidR="007215F3" w:rsidRPr="007E1CA5">
        <w:t>size of the right foot w</w:t>
      </w:r>
      <w:r w:rsidR="00BC2B68" w:rsidRPr="007E1CA5">
        <w:t>as</w:t>
      </w:r>
      <w:r w:rsidR="007215F3" w:rsidRPr="007E1CA5">
        <w:t xml:space="preserve"> </w:t>
      </w:r>
      <w:r w:rsidR="009964A8" w:rsidRPr="007E1CA5">
        <w:t>chosen</w:t>
      </w:r>
      <w:r w:rsidR="007215F3" w:rsidRPr="007E1CA5">
        <w:t xml:space="preserve">. </w:t>
      </w:r>
      <w:r w:rsidR="000F2F04" w:rsidRPr="007E1CA5">
        <w:t>Since the ranges of foot length of female</w:t>
      </w:r>
      <w:r w:rsidR="009361CD" w:rsidRPr="007E1CA5">
        <w:t>s</w:t>
      </w:r>
      <w:r w:rsidR="000F2F04" w:rsidRPr="007E1CA5">
        <w:t xml:space="preserve"> and male</w:t>
      </w:r>
      <w:r w:rsidR="009361CD" w:rsidRPr="007E1CA5">
        <w:t>s</w:t>
      </w:r>
      <w:r w:rsidR="000F2F04" w:rsidRPr="007E1CA5">
        <w:t xml:space="preserve"> are different, there was a need to set a range of interest where the range of </w:t>
      </w:r>
      <w:r w:rsidR="009361CD" w:rsidRPr="007E1CA5">
        <w:t xml:space="preserve">the </w:t>
      </w:r>
      <w:r w:rsidR="000F2F04" w:rsidRPr="007E1CA5">
        <w:t xml:space="preserve">female foot length and </w:t>
      </w:r>
      <w:r w:rsidR="009361CD" w:rsidRPr="007E1CA5">
        <w:t>that of the</w:t>
      </w:r>
      <w:r w:rsidR="000F2F04" w:rsidRPr="007E1CA5">
        <w:t xml:space="preserve"> male foot length overlapped. As shown in Table 1, the data collected from firefighters indicate</w:t>
      </w:r>
      <w:r w:rsidR="0025442F" w:rsidRPr="007E1CA5">
        <w:t>s</w:t>
      </w:r>
      <w:r w:rsidR="000F2F04" w:rsidRPr="007E1CA5">
        <w:t xml:space="preserve"> that foot length between 9.5 – 10.75” is the area </w:t>
      </w:r>
      <w:r w:rsidR="009361CD" w:rsidRPr="007E1CA5">
        <w:t xml:space="preserve">occupied by </w:t>
      </w:r>
      <w:r w:rsidR="000F2F04" w:rsidRPr="007E1CA5">
        <w:t xml:space="preserve">both </w:t>
      </w:r>
      <w:r w:rsidR="004B7859">
        <w:t>sexe</w:t>
      </w:r>
      <w:r w:rsidR="000F2F04" w:rsidRPr="007E1CA5">
        <w:t>s</w:t>
      </w:r>
      <w:r w:rsidR="00BA132C" w:rsidRPr="007E1CA5">
        <w:t>. It</w:t>
      </w:r>
      <w:r w:rsidR="000F2F04" w:rsidRPr="007E1CA5">
        <w:t xml:space="preserve"> corresponds with the </w:t>
      </w:r>
      <w:r w:rsidR="0033043A" w:rsidRPr="007E1CA5">
        <w:t>distribution of foot length in</w:t>
      </w:r>
      <w:r w:rsidR="009361CD" w:rsidRPr="007E1CA5">
        <w:t xml:space="preserve"> the</w:t>
      </w:r>
      <w:r w:rsidR="0033043A" w:rsidRPr="007E1CA5">
        <w:t xml:space="preserve"> </w:t>
      </w:r>
      <w:proofErr w:type="spellStart"/>
      <w:r w:rsidR="0033043A" w:rsidRPr="007E1CA5">
        <w:t>SizeUSA</w:t>
      </w:r>
      <w:proofErr w:type="spellEnd"/>
      <w:r w:rsidR="0033043A" w:rsidRPr="007E1CA5">
        <w:t xml:space="preserve"> data</w:t>
      </w:r>
      <w:r w:rsidR="00970BE7" w:rsidRPr="007E1CA5">
        <w:t>,</w:t>
      </w:r>
      <w:r w:rsidR="00BA132C" w:rsidRPr="007E1CA5">
        <w:t xml:space="preserve"> </w:t>
      </w:r>
      <w:r w:rsidR="00AE07F1" w:rsidRPr="007E1CA5">
        <w:t xml:space="preserve">only the </w:t>
      </w:r>
      <w:r w:rsidR="00970BE7" w:rsidRPr="007E1CA5">
        <w:t xml:space="preserve">given </w:t>
      </w:r>
      <w:r w:rsidR="00AE07F1" w:rsidRPr="007E1CA5">
        <w:t xml:space="preserve">range of </w:t>
      </w:r>
      <w:r w:rsidR="00BA132C" w:rsidRPr="007E1CA5">
        <w:t xml:space="preserve">which includes more than 100 participants </w:t>
      </w:r>
      <w:r w:rsidR="009361CD" w:rsidRPr="007E1CA5">
        <w:t xml:space="preserve">of </w:t>
      </w:r>
      <w:r w:rsidR="00BA132C" w:rsidRPr="007E1CA5">
        <w:t xml:space="preserve">both </w:t>
      </w:r>
      <w:r w:rsidR="004B7859">
        <w:t>sexe</w:t>
      </w:r>
      <w:r w:rsidR="00BA132C" w:rsidRPr="007E1CA5">
        <w:t>s</w:t>
      </w:r>
      <w:r w:rsidR="0033043A" w:rsidRPr="007E1CA5">
        <w:t>. Therefore, most of the analysis of this study focus</w:t>
      </w:r>
      <w:r w:rsidR="0025442F" w:rsidRPr="007E1CA5">
        <w:t>ed</w:t>
      </w:r>
      <w:r w:rsidR="0033043A" w:rsidRPr="007E1CA5">
        <w:t xml:space="preserve"> on the range of interest. </w:t>
      </w:r>
      <w:r w:rsidR="00C40DD8" w:rsidRPr="007E1CA5">
        <w:t>S</w:t>
      </w:r>
      <w:r w:rsidR="0033043A" w:rsidRPr="007E1CA5">
        <w:t>tatistical analysis</w:t>
      </w:r>
      <w:r w:rsidR="00C40DD8" w:rsidRPr="007E1CA5">
        <w:t xml:space="preserve"> was performed by using R.</w:t>
      </w:r>
    </w:p>
    <w:p w14:paraId="16C9BC2F" w14:textId="33E15316" w:rsidR="006C24C6" w:rsidRPr="007E1CA5" w:rsidRDefault="006C24C6" w:rsidP="006C24C6">
      <w:pPr>
        <w:spacing w:after="120" w:line="240" w:lineRule="auto"/>
      </w:pPr>
      <w:r w:rsidRPr="00E916F7">
        <w:rPr>
          <w:i/>
          <w:iCs/>
        </w:rPr>
        <w:t xml:space="preserve">Table 1. </w:t>
      </w:r>
      <w:r w:rsidRPr="007E1CA5">
        <w:t xml:space="preserve">Number of participants in this study and </w:t>
      </w:r>
      <w:proofErr w:type="spellStart"/>
      <w:r w:rsidRPr="007E1CA5">
        <w:t>SizeUSA</w:t>
      </w:r>
      <w:proofErr w:type="spellEnd"/>
      <w:r w:rsidRPr="007E1CA5">
        <w:t xml:space="preserve"> by foot length.</w:t>
      </w:r>
    </w:p>
    <w:p w14:paraId="5445224D" w14:textId="77777777" w:rsidR="00586765" w:rsidRPr="007E1CA5" w:rsidRDefault="00586765" w:rsidP="006C24C6">
      <w:pPr>
        <w:spacing w:after="120" w:line="240" w:lineRule="auto"/>
      </w:pPr>
      <w:r w:rsidRPr="007E1CA5">
        <w:rPr>
          <w:noProof/>
          <w:lang w:eastAsia="ko-KR"/>
        </w:rPr>
        <w:lastRenderedPageBreak/>
        <w:drawing>
          <wp:inline distT="0" distB="0" distL="0" distR="0" wp14:anchorId="11A5DA03" wp14:editId="22A96EE5">
            <wp:extent cx="5943600" cy="1105535"/>
            <wp:effectExtent l="0" t="0" r="0" b="0"/>
            <wp:docPr id="3" name="Picture 2">
              <a:extLst xmlns:a="http://schemas.openxmlformats.org/drawingml/2006/main">
                <a:ext uri="{FF2B5EF4-FFF2-40B4-BE49-F238E27FC236}">
                  <a16:creationId xmlns:a16="http://schemas.microsoft.com/office/drawing/2014/main" id="{6C0D5579-310D-48DC-81BD-0088AAD87A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C0D5579-310D-48DC-81BD-0088AAD87A9D}"/>
                        </a:ext>
                      </a:extLst>
                    </pic:cNvPr>
                    <pic:cNvPicPr>
                      <a:picLocks noChangeAspect="1"/>
                    </pic:cNvPicPr>
                  </pic:nvPicPr>
                  <pic:blipFill>
                    <a:blip r:embed="rId10"/>
                    <a:stretch>
                      <a:fillRect/>
                    </a:stretch>
                  </pic:blipFill>
                  <pic:spPr>
                    <a:xfrm>
                      <a:off x="0" y="0"/>
                      <a:ext cx="5943600" cy="1105535"/>
                    </a:xfrm>
                    <a:prstGeom prst="rect">
                      <a:avLst/>
                    </a:prstGeom>
                  </pic:spPr>
                </pic:pic>
              </a:graphicData>
            </a:graphic>
          </wp:inline>
        </w:drawing>
      </w:r>
    </w:p>
    <w:p w14:paraId="748C869D" w14:textId="50005A2F" w:rsidR="00934BA1" w:rsidRPr="007E1CA5" w:rsidRDefault="00656D5B">
      <w:pPr>
        <w:spacing w:after="120" w:line="240" w:lineRule="auto"/>
      </w:pPr>
      <w:r w:rsidRPr="007E1CA5">
        <w:rPr>
          <w:noProof/>
          <w:lang w:eastAsia="ko-KR"/>
        </w:rPr>
        <mc:AlternateContent>
          <mc:Choice Requires="wps">
            <w:drawing>
              <wp:anchor distT="45720" distB="45720" distL="114300" distR="114300" simplePos="0" relativeHeight="251660288" behindDoc="1" locked="0" layoutInCell="1" allowOverlap="1" wp14:anchorId="59101DCF" wp14:editId="5A546723">
                <wp:simplePos x="0" y="0"/>
                <wp:positionH relativeFrom="column">
                  <wp:posOffset>-62865</wp:posOffset>
                </wp:positionH>
                <wp:positionV relativeFrom="paragraph">
                  <wp:posOffset>1071880</wp:posOffset>
                </wp:positionV>
                <wp:extent cx="3404870" cy="521335"/>
                <wp:effectExtent l="0" t="0" r="2413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870" cy="521335"/>
                        </a:xfrm>
                        <a:prstGeom prst="rect">
                          <a:avLst/>
                        </a:prstGeom>
                        <a:solidFill>
                          <a:srgbClr val="FFFFFF"/>
                        </a:solidFill>
                        <a:ln w="9525">
                          <a:solidFill>
                            <a:schemeClr val="bg1"/>
                          </a:solidFill>
                          <a:miter lim="800000"/>
                          <a:headEnd/>
                          <a:tailEnd/>
                        </a:ln>
                      </wps:spPr>
                      <wps:txbx>
                        <w:txbxContent>
                          <w:p w14:paraId="2FF5E774" w14:textId="77777777" w:rsidR="00487D84" w:rsidRPr="00881170" w:rsidRDefault="00487D84" w:rsidP="00586765">
                            <w:pPr>
                              <w:spacing w:after="120" w:line="240" w:lineRule="auto"/>
                              <w:rPr>
                                <w:szCs w:val="24"/>
                              </w:rPr>
                            </w:pPr>
                            <w:r w:rsidRPr="007E1CA5">
                              <w:rPr>
                                <w:i/>
                                <w:iCs/>
                                <w:szCs w:val="24"/>
                              </w:rPr>
                              <w:t>Table 2.</w:t>
                            </w:r>
                            <w:r w:rsidRPr="00881170">
                              <w:rPr>
                                <w:szCs w:val="24"/>
                              </w:rPr>
                              <w:t xml:space="preserve"> Comparison of foot measurements between female and male firefighters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101DCF" id="_x0000_t202" coordsize="21600,21600" o:spt="202" path="m,l,21600r21600,l21600,xe">
                <v:stroke joinstyle="miter"/>
                <v:path gradientshapeok="t" o:connecttype="rect"/>
              </v:shapetype>
              <v:shape id="Text Box 2" o:spid="_x0000_s1026" type="#_x0000_t202" style="position:absolute;margin-left:-4.95pt;margin-top:84.4pt;width:268.1pt;height:41.0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" strokecolor="white [3212]">
                <v:textbox>
                  <w:txbxContent>
                    <w:p w14:paraId="2FF5E774" w14:textId="77777777" w:rsidR="00487D84" w:rsidRPr="00881170" w:rsidRDefault="00487D84" w:rsidP="00586765">
                      <w:pPr>
                        <w:spacing w:after="120" w:line="240" w:lineRule="auto"/>
                        <w:rPr>
                          <w:szCs w:val="24"/>
                        </w:rPr>
                      </w:pPr>
                      <w:r w:rsidRPr="007E1CA5">
                        <w:rPr>
                          <w:i/>
                          <w:iCs/>
                          <w:szCs w:val="24"/>
                        </w:rPr>
                        <w:t>Table 2.</w:t>
                      </w:r>
                      <w:r w:rsidRPr="00881170">
                        <w:rPr>
                          <w:szCs w:val="24"/>
                        </w:rPr>
                        <w:t xml:space="preserve"> Comparison of foot measurements between female and male firefighters</w:t>
                      </w:r>
                    </w:p>
                  </w:txbxContent>
                </v:textbox>
                <w10:wrap type="square"/>
              </v:shape>
            </w:pict>
          </mc:Fallback>
        </mc:AlternateContent>
      </w:r>
      <w:r w:rsidRPr="007E1CA5">
        <w:rPr>
          <w:i/>
          <w:iCs/>
          <w:noProof/>
          <w:lang w:eastAsia="ko-KR"/>
        </w:rPr>
        <w:drawing>
          <wp:anchor distT="0" distB="0" distL="114300" distR="114300" simplePos="0" relativeHeight="251661312" behindDoc="0" locked="0" layoutInCell="1" allowOverlap="1" wp14:anchorId="73059ADB" wp14:editId="3912A80A">
            <wp:simplePos x="0" y="0"/>
            <wp:positionH relativeFrom="column">
              <wp:posOffset>-1905</wp:posOffset>
            </wp:positionH>
            <wp:positionV relativeFrom="paragraph">
              <wp:posOffset>1567180</wp:posOffset>
            </wp:positionV>
            <wp:extent cx="3343275" cy="203327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3275" cy="2033270"/>
                    </a:xfrm>
                    <a:prstGeom prst="rect">
                      <a:avLst/>
                    </a:prstGeom>
                    <a:noFill/>
                  </pic:spPr>
                </pic:pic>
              </a:graphicData>
            </a:graphic>
            <wp14:sizeRelH relativeFrom="margin">
              <wp14:pctWidth>0</wp14:pctWidth>
            </wp14:sizeRelH>
            <wp14:sizeRelV relativeFrom="margin">
              <wp14:pctHeight>0</wp14:pctHeight>
            </wp14:sizeRelV>
          </wp:anchor>
        </w:drawing>
      </w:r>
      <w:r w:rsidR="0025442F" w:rsidRPr="007E1CA5">
        <w:rPr>
          <w:i/>
          <w:iCs/>
        </w:rPr>
        <w:t>Result</w:t>
      </w:r>
      <w:r w:rsidR="003227B7" w:rsidRPr="007E1CA5">
        <w:rPr>
          <w:i/>
          <w:iCs/>
        </w:rPr>
        <w:t xml:space="preserve"> and Discussion</w:t>
      </w:r>
      <w:r w:rsidR="00487D84" w:rsidRPr="007E1CA5">
        <w:t xml:space="preserve"> Because </w:t>
      </w:r>
      <w:r w:rsidR="00851210" w:rsidRPr="007E1CA5">
        <w:t xml:space="preserve">the </w:t>
      </w:r>
      <w:r w:rsidR="00487D84" w:rsidRPr="007E1CA5">
        <w:t>fit issues with fire boots for</w:t>
      </w:r>
      <w:r w:rsidR="00851210" w:rsidRPr="007E1CA5">
        <w:t xml:space="preserve"> female firefighters come </w:t>
      </w:r>
      <w:r w:rsidR="00487D84" w:rsidRPr="007E1CA5">
        <w:t xml:space="preserve">mostly </w:t>
      </w:r>
      <w:r w:rsidR="00851210" w:rsidRPr="007E1CA5">
        <w:t xml:space="preserve">from wearing boots designed for the feet of </w:t>
      </w:r>
      <w:r w:rsidR="00487D84" w:rsidRPr="007E1CA5">
        <w:t>males</w:t>
      </w:r>
      <w:r w:rsidR="00851210" w:rsidRPr="007E1CA5">
        <w:t xml:space="preserve"> and </w:t>
      </w:r>
      <w:r w:rsidR="00487D84" w:rsidRPr="007E1CA5">
        <w:t xml:space="preserve">since </w:t>
      </w:r>
      <w:r w:rsidR="00851210" w:rsidRPr="007E1CA5">
        <w:t>foot length is one of the</w:t>
      </w:r>
      <w:r w:rsidR="00487D84" w:rsidRPr="007E1CA5">
        <w:t xml:space="preserve"> </w:t>
      </w:r>
      <w:r w:rsidR="00851210" w:rsidRPr="007E1CA5">
        <w:t xml:space="preserve">primary factors </w:t>
      </w:r>
      <w:r w:rsidR="00487D84" w:rsidRPr="007E1CA5">
        <w:t>in choosing</w:t>
      </w:r>
      <w:r w:rsidR="00851210" w:rsidRPr="007E1CA5">
        <w:t xml:space="preserve"> a shoe size, the focus of the analysis was to find a difference in size by </w:t>
      </w:r>
      <w:r w:rsidR="004B7859">
        <w:t>sex</w:t>
      </w:r>
      <w:r w:rsidR="00851210" w:rsidRPr="007E1CA5">
        <w:t xml:space="preserve"> within the same foot length range slot. </w:t>
      </w:r>
      <w:r w:rsidR="009415DD" w:rsidRPr="007E1CA5">
        <w:t xml:space="preserve">However, due to </w:t>
      </w:r>
      <w:r w:rsidR="00487D84" w:rsidRPr="007E1CA5">
        <w:t xml:space="preserve">a </w:t>
      </w:r>
      <w:r w:rsidR="009415DD" w:rsidRPr="007E1CA5">
        <w:t xml:space="preserve">lack of male firefighter participants, </w:t>
      </w:r>
      <w:r w:rsidR="00487D84" w:rsidRPr="007E1CA5">
        <w:t>conduc</w:t>
      </w:r>
      <w:r w:rsidR="0052082E" w:rsidRPr="007E1CA5">
        <w:t>t</w:t>
      </w:r>
      <w:r w:rsidR="00487D84" w:rsidRPr="007E1CA5">
        <w:t xml:space="preserve">ing </w:t>
      </w:r>
      <w:r w:rsidR="009415DD" w:rsidRPr="007E1CA5">
        <w:t>a statistical test within each foot length slot</w:t>
      </w:r>
      <w:r w:rsidR="00487D84" w:rsidRPr="007E1CA5">
        <w:t xml:space="preserve"> did not produce reliable data</w:t>
      </w:r>
      <w:r w:rsidR="002F6F1C" w:rsidRPr="007E1CA5">
        <w:t>.</w:t>
      </w:r>
      <w:r w:rsidR="009415DD" w:rsidRPr="007E1CA5">
        <w:t xml:space="preserve"> To break through this, </w:t>
      </w:r>
      <w:r w:rsidR="00037CDF" w:rsidRPr="007E1CA5">
        <w:t>each</w:t>
      </w:r>
      <w:r w:rsidR="009415DD" w:rsidRPr="007E1CA5">
        <w:t xml:space="preserve"> foot measurement</w:t>
      </w:r>
      <w:r w:rsidR="00037CDF" w:rsidRPr="007E1CA5">
        <w:t xml:space="preserve"> was normalized</w:t>
      </w:r>
      <w:r w:rsidR="009415DD" w:rsidRPr="007E1CA5">
        <w:t xml:space="preserve"> with</w:t>
      </w:r>
      <w:r w:rsidR="00037CDF" w:rsidRPr="007E1CA5">
        <w:t xml:space="preserve"> regard to</w:t>
      </w:r>
      <w:r w:rsidR="009415DD" w:rsidRPr="007E1CA5">
        <w:t xml:space="preserve"> foot length by dividing </w:t>
      </w:r>
      <w:r w:rsidR="00692292" w:rsidRPr="007E1CA5">
        <w:t>it</w:t>
      </w:r>
      <w:r w:rsidR="009415DD" w:rsidRPr="007E1CA5">
        <w:t xml:space="preserve"> by </w:t>
      </w:r>
      <w:r w:rsidR="00487D84" w:rsidRPr="007E1CA5">
        <w:t xml:space="preserve">the </w:t>
      </w:r>
      <w:r w:rsidR="009415DD" w:rsidRPr="007E1CA5">
        <w:t xml:space="preserve">foot length of the participant, which </w:t>
      </w:r>
      <w:r w:rsidR="00487D84" w:rsidRPr="007E1CA5">
        <w:t xml:space="preserve">generated </w:t>
      </w:r>
      <w:r w:rsidR="009415DD" w:rsidRPr="007E1CA5">
        <w:t xml:space="preserve">a proportional foot dimension. T-test on the normalized figures within the range of interest indicates that there is a significant difference in foot width proportion to foot length between female and male firefighters (Table 2). It implies that the foot of female firefighters is slimmer than </w:t>
      </w:r>
      <w:r w:rsidR="00487D84" w:rsidRPr="007E1CA5">
        <w:t>that</w:t>
      </w:r>
      <w:r w:rsidR="009415DD" w:rsidRPr="007E1CA5">
        <w:t xml:space="preserve"> of males</w:t>
      </w:r>
      <w:r w:rsidR="00487D84" w:rsidRPr="007E1CA5">
        <w:t>,</w:t>
      </w:r>
      <w:r w:rsidR="009415DD" w:rsidRPr="007E1CA5">
        <w:t xml:space="preserve"> even when their foot length is same</w:t>
      </w:r>
      <w:r w:rsidR="00D668B0" w:rsidRPr="007E1CA5">
        <w:t>. This result may be related to the nature of female firefight</w:t>
      </w:r>
      <w:r w:rsidR="00A63E89" w:rsidRPr="007E1CA5">
        <w:t>er</w:t>
      </w:r>
      <w:r w:rsidR="00D668B0" w:rsidRPr="007E1CA5">
        <w:t>s’ issue</w:t>
      </w:r>
      <w:r w:rsidR="00A63E89" w:rsidRPr="007E1CA5">
        <w:t>s</w:t>
      </w:r>
      <w:r w:rsidR="00D668B0" w:rsidRPr="007E1CA5">
        <w:t>, as reported by a previous study (</w:t>
      </w:r>
      <w:proofErr w:type="spellStart"/>
      <w:r w:rsidR="00D668B0" w:rsidRPr="007E1CA5">
        <w:t>Boorady</w:t>
      </w:r>
      <w:proofErr w:type="spellEnd"/>
      <w:r w:rsidR="00D668B0" w:rsidRPr="007E1CA5">
        <w:t xml:space="preserve"> et al., 2013), with ill-fitting fire</w:t>
      </w:r>
      <w:r w:rsidR="00A63E89" w:rsidRPr="007E1CA5">
        <w:t xml:space="preserve"> </w:t>
      </w:r>
      <w:r w:rsidR="00D668B0" w:rsidRPr="007E1CA5">
        <w:t>boots causing clunky walking, rapid fatigue development</w:t>
      </w:r>
      <w:r w:rsidR="00A63E89" w:rsidRPr="007E1CA5">
        <w:t>,</w:t>
      </w:r>
      <w:r w:rsidR="00D668B0" w:rsidRPr="007E1CA5">
        <w:t xml:space="preserve"> and </w:t>
      </w:r>
      <w:r w:rsidR="00487D84" w:rsidRPr="007E1CA5">
        <w:t xml:space="preserve">their boots to fall off behind </w:t>
      </w:r>
      <w:r w:rsidR="00A63E89" w:rsidRPr="007E1CA5">
        <w:t>them</w:t>
      </w:r>
      <w:r w:rsidR="00D668B0" w:rsidRPr="007E1CA5">
        <w:t xml:space="preserve"> </w:t>
      </w:r>
      <w:r w:rsidR="00487D84" w:rsidRPr="007E1CA5">
        <w:t>as they walk</w:t>
      </w:r>
      <w:r w:rsidR="00D668B0" w:rsidRPr="007E1CA5">
        <w:t>.</w:t>
      </w:r>
      <w:r w:rsidR="009415DD" w:rsidRPr="007E1CA5">
        <w:t xml:space="preserve"> </w:t>
      </w:r>
      <w:r w:rsidR="00487D84" w:rsidRPr="007E1CA5">
        <w:t xml:space="preserve">The </w:t>
      </w:r>
      <w:proofErr w:type="spellStart"/>
      <w:r w:rsidR="009415DD" w:rsidRPr="007E1CA5">
        <w:t>SizeUSA</w:t>
      </w:r>
      <w:proofErr w:type="spellEnd"/>
      <w:r w:rsidR="009415DD" w:rsidRPr="007E1CA5">
        <w:t xml:space="preserve"> data with a lot more participants not only supported this finding but also raised a possibility of potential difference</w:t>
      </w:r>
      <w:r w:rsidR="00487D84" w:rsidRPr="007E1CA5">
        <w:t>s</w:t>
      </w:r>
      <w:r w:rsidR="009415DD" w:rsidRPr="007E1CA5">
        <w:t xml:space="preserve"> in other measurements</w:t>
      </w:r>
      <w:r w:rsidR="00B11533" w:rsidRPr="007E1CA5">
        <w:t xml:space="preserve">, if there are </w:t>
      </w:r>
      <w:r w:rsidR="009415DD" w:rsidRPr="007E1CA5">
        <w:t xml:space="preserve">more firefighter participants. </w:t>
      </w:r>
      <w:r w:rsidR="00E114E6" w:rsidRPr="007E1CA5">
        <w:t>Comparison of foot measurements by</w:t>
      </w:r>
      <w:r w:rsidR="00B11533" w:rsidRPr="007E1CA5">
        <w:t xml:space="preserve"> </w:t>
      </w:r>
      <w:r w:rsidR="004B7859">
        <w:t>sex</w:t>
      </w:r>
      <w:r w:rsidR="00B11533" w:rsidRPr="007E1CA5">
        <w:t xml:space="preserve"> </w:t>
      </w:r>
      <w:r w:rsidR="00E114E6" w:rsidRPr="007E1CA5">
        <w:t xml:space="preserve">in </w:t>
      </w:r>
      <w:r w:rsidR="00B11533" w:rsidRPr="007E1CA5">
        <w:t xml:space="preserve">the </w:t>
      </w:r>
      <w:r w:rsidR="000B1803" w:rsidRPr="007E1CA5">
        <w:t>general population</w:t>
      </w:r>
      <w:r w:rsidR="00E114E6" w:rsidRPr="007E1CA5">
        <w:t xml:space="preserve"> clearly shows that there is a significant difference </w:t>
      </w:r>
      <w:r w:rsidR="00586765" w:rsidRPr="007E1CA5">
        <w:t>between female</w:t>
      </w:r>
      <w:r w:rsidR="00B11533" w:rsidRPr="007E1CA5">
        <w:t>s</w:t>
      </w:r>
      <w:r w:rsidR="00586765" w:rsidRPr="007E1CA5">
        <w:t xml:space="preserve"> and male</w:t>
      </w:r>
      <w:r w:rsidR="00B11533" w:rsidRPr="007E1CA5">
        <w:t>s</w:t>
      </w:r>
      <w:r w:rsidR="00586765" w:rsidRPr="007E1CA5">
        <w:t xml:space="preserve"> </w:t>
      </w:r>
      <w:r w:rsidR="00E243CF" w:rsidRPr="007E1CA5">
        <w:t xml:space="preserve">in </w:t>
      </w:r>
      <w:r w:rsidR="00586765" w:rsidRPr="007E1CA5">
        <w:t xml:space="preserve">all </w:t>
      </w:r>
      <w:r w:rsidR="00E243CF" w:rsidRPr="007E1CA5">
        <w:t>foot measurements</w:t>
      </w:r>
      <w:r w:rsidR="00586765" w:rsidRPr="007E1CA5">
        <w:t xml:space="preserve"> (foot width, lateral/medial ankle height and foot girth) and their </w:t>
      </w:r>
      <w:r w:rsidR="00E243CF" w:rsidRPr="007E1CA5">
        <w:t>proportions</w:t>
      </w:r>
      <w:r w:rsidR="00586765" w:rsidRPr="007E1CA5">
        <w:t xml:space="preserve"> to foot length</w:t>
      </w:r>
      <w:r w:rsidR="00B11533" w:rsidRPr="007E1CA5">
        <w:t>,</w:t>
      </w:r>
      <w:r w:rsidR="00E243CF" w:rsidRPr="007E1CA5">
        <w:t xml:space="preserve"> </w:t>
      </w:r>
      <w:r w:rsidR="00E114E6" w:rsidRPr="007E1CA5">
        <w:t xml:space="preserve">even when they </w:t>
      </w:r>
      <w:r w:rsidR="00586765" w:rsidRPr="007E1CA5">
        <w:t>are in the</w:t>
      </w:r>
      <w:r w:rsidR="00E114E6" w:rsidRPr="007E1CA5">
        <w:t xml:space="preserve"> same foot length</w:t>
      </w:r>
      <w:r w:rsidR="00586765" w:rsidRPr="007E1CA5">
        <w:t xml:space="preserve"> slot (p &lt;.001)</w:t>
      </w:r>
      <w:r w:rsidR="00E114E6" w:rsidRPr="007E1CA5">
        <w:t xml:space="preserve">. Within the range of interest of this study, the mean difference of the four measurements varies from 0.572 to 0.063 inches, which can create major </w:t>
      </w:r>
      <w:r w:rsidR="00B11533" w:rsidRPr="007E1CA5">
        <w:t>fitting</w:t>
      </w:r>
      <w:r w:rsidR="00E114E6" w:rsidRPr="007E1CA5">
        <w:t xml:space="preserve"> issues</w:t>
      </w:r>
      <w:r w:rsidR="00B11533" w:rsidRPr="007E1CA5">
        <w:t>,</w:t>
      </w:r>
      <w:r w:rsidR="00E114E6" w:rsidRPr="007E1CA5">
        <w:t xml:space="preserve"> potentially followed by accidents </w:t>
      </w:r>
      <w:r w:rsidR="00B11533" w:rsidRPr="007E1CA5">
        <w:t xml:space="preserve">on </w:t>
      </w:r>
      <w:r w:rsidR="00E114E6" w:rsidRPr="007E1CA5">
        <w:t>the fire ground.</w:t>
      </w:r>
      <w:r w:rsidR="00D668B0" w:rsidRPr="007E1CA5">
        <w:t xml:space="preserve"> </w:t>
      </w:r>
      <w:r w:rsidR="00B11533" w:rsidRPr="007E1CA5">
        <w:t xml:space="preserve">Last, </w:t>
      </w:r>
      <w:r w:rsidR="00E243CF" w:rsidRPr="007E1CA5">
        <w:t>comparison between firefighters</w:t>
      </w:r>
      <w:r w:rsidR="00482D94" w:rsidRPr="007E1CA5">
        <w:t xml:space="preserve"> </w:t>
      </w:r>
      <w:r w:rsidR="00E243CF" w:rsidRPr="007E1CA5">
        <w:t xml:space="preserve">and </w:t>
      </w:r>
      <w:r w:rsidR="00B11533" w:rsidRPr="007E1CA5">
        <w:t xml:space="preserve">the </w:t>
      </w:r>
      <w:r w:rsidR="009757D6" w:rsidRPr="007E1CA5">
        <w:t xml:space="preserve">general </w:t>
      </w:r>
      <w:r w:rsidR="00482D94" w:rsidRPr="007E1CA5">
        <w:t xml:space="preserve">U.S. </w:t>
      </w:r>
      <w:r w:rsidR="009757D6" w:rsidRPr="007E1CA5">
        <w:t>population also</w:t>
      </w:r>
      <w:r w:rsidR="00E243CF" w:rsidRPr="007E1CA5">
        <w:t xml:space="preserve"> indicate</w:t>
      </w:r>
      <w:r w:rsidR="00482D94" w:rsidRPr="007E1CA5">
        <w:t>d</w:t>
      </w:r>
      <w:r w:rsidR="00E243CF" w:rsidRPr="007E1CA5">
        <w:t xml:space="preserve"> that foot width (</w:t>
      </w:r>
      <w:proofErr w:type="spellStart"/>
      <w:r w:rsidR="00E243CF" w:rsidRPr="007E1CA5">
        <w:t>p</w:t>
      </w:r>
      <w:r w:rsidR="00E243CF" w:rsidRPr="007E1CA5">
        <w:rPr>
          <w:vertAlign w:val="subscript"/>
        </w:rPr>
        <w:t>female</w:t>
      </w:r>
      <w:proofErr w:type="spellEnd"/>
      <w:r w:rsidR="00E243CF" w:rsidRPr="007E1CA5">
        <w:t xml:space="preserve">&lt;.001, </w:t>
      </w:r>
      <w:proofErr w:type="spellStart"/>
      <w:r w:rsidR="00E243CF" w:rsidRPr="007E1CA5">
        <w:t>p</w:t>
      </w:r>
      <w:r w:rsidR="00E243CF" w:rsidRPr="007E1CA5">
        <w:rPr>
          <w:vertAlign w:val="subscript"/>
        </w:rPr>
        <w:t>male</w:t>
      </w:r>
      <w:proofErr w:type="spellEnd"/>
      <w:r w:rsidR="00E243CF" w:rsidRPr="007E1CA5">
        <w:t>&lt;.001) and medial ankle height (</w:t>
      </w:r>
      <w:proofErr w:type="spellStart"/>
      <w:r w:rsidR="00E243CF" w:rsidRPr="007E1CA5">
        <w:t>p</w:t>
      </w:r>
      <w:r w:rsidR="00E243CF" w:rsidRPr="007E1CA5">
        <w:rPr>
          <w:vertAlign w:val="subscript"/>
        </w:rPr>
        <w:t>female</w:t>
      </w:r>
      <w:proofErr w:type="spellEnd"/>
      <w:r w:rsidR="00E243CF" w:rsidRPr="007E1CA5">
        <w:t xml:space="preserve">&lt;.05, </w:t>
      </w:r>
      <w:proofErr w:type="spellStart"/>
      <w:r w:rsidR="00E243CF" w:rsidRPr="007E1CA5">
        <w:t>p</w:t>
      </w:r>
      <w:r w:rsidR="00E243CF" w:rsidRPr="007E1CA5">
        <w:rPr>
          <w:vertAlign w:val="subscript"/>
        </w:rPr>
        <w:t>male</w:t>
      </w:r>
      <w:proofErr w:type="spellEnd"/>
      <w:r w:rsidR="00E243CF" w:rsidRPr="007E1CA5">
        <w:t xml:space="preserve">&lt;.05) are significantly different between the two </w:t>
      </w:r>
      <w:r w:rsidR="004B7859">
        <w:t>sexe</w:t>
      </w:r>
      <w:r w:rsidR="00B11533" w:rsidRPr="007E1CA5">
        <w:t>s</w:t>
      </w:r>
      <w:r w:rsidR="00E243CF" w:rsidRPr="007E1CA5">
        <w:t xml:space="preserve">. </w:t>
      </w:r>
      <w:r w:rsidR="004108B7" w:rsidRPr="007E1CA5">
        <w:t xml:space="preserve">The mis-match </w:t>
      </w:r>
      <w:r w:rsidR="002D508F" w:rsidRPr="007E1CA5">
        <w:t>cause ill-fitting of fire boots</w:t>
      </w:r>
      <w:r w:rsidR="004108B7" w:rsidRPr="007E1CA5">
        <w:t>, limit</w:t>
      </w:r>
      <w:r w:rsidR="002D508F" w:rsidRPr="007E1CA5">
        <w:t>ing</w:t>
      </w:r>
      <w:r w:rsidR="004108B7" w:rsidRPr="007E1CA5">
        <w:t xml:space="preserve"> the lower body</w:t>
      </w:r>
      <w:r w:rsidR="002D508F" w:rsidRPr="007E1CA5">
        <w:t xml:space="preserve"> mobility</w:t>
      </w:r>
      <w:r w:rsidR="004108B7" w:rsidRPr="007E1CA5">
        <w:t xml:space="preserve">. </w:t>
      </w:r>
      <w:r w:rsidR="00424AE9" w:rsidRPr="007E1CA5">
        <w:t>I</w:t>
      </w:r>
      <w:r w:rsidR="00482D94" w:rsidRPr="007E1CA5">
        <w:t xml:space="preserve">t </w:t>
      </w:r>
      <w:r w:rsidR="004108B7" w:rsidRPr="007E1CA5">
        <w:t>should be noted</w:t>
      </w:r>
      <w:r w:rsidR="00482D94" w:rsidRPr="007E1CA5">
        <w:t xml:space="preserve"> that the</w:t>
      </w:r>
      <w:r w:rsidR="004108B7" w:rsidRPr="007E1CA5">
        <w:t>ir</w:t>
      </w:r>
      <w:r w:rsidR="00482D94" w:rsidRPr="007E1CA5">
        <w:t xml:space="preserve"> </w:t>
      </w:r>
      <w:r w:rsidR="008D3279" w:rsidRPr="007E1CA5">
        <w:t xml:space="preserve">negative </w:t>
      </w:r>
      <w:r w:rsidR="00482D94" w:rsidRPr="007E1CA5">
        <w:t xml:space="preserve">impact </w:t>
      </w:r>
      <w:r w:rsidR="00424AE9" w:rsidRPr="007E1CA5">
        <w:t>will be</w:t>
      </w:r>
      <w:r w:rsidR="00482D94" w:rsidRPr="007E1CA5">
        <w:t xml:space="preserve"> even larger in female firefighters; in a previous study, </w:t>
      </w:r>
      <w:r w:rsidR="00B11533" w:rsidRPr="007E1CA5">
        <w:t xml:space="preserve">the </w:t>
      </w:r>
      <w:r w:rsidR="00482D94" w:rsidRPr="007E1CA5">
        <w:t xml:space="preserve">range of motion at the ball of </w:t>
      </w:r>
      <w:r w:rsidR="00B11533" w:rsidRPr="007E1CA5">
        <w:t xml:space="preserve">the </w:t>
      </w:r>
      <w:r w:rsidR="00482D94" w:rsidRPr="007E1CA5">
        <w:t xml:space="preserve">foot and </w:t>
      </w:r>
      <w:r w:rsidR="00B11533" w:rsidRPr="007E1CA5">
        <w:t xml:space="preserve"> </w:t>
      </w:r>
      <w:r w:rsidR="00482D94" w:rsidRPr="007E1CA5">
        <w:t xml:space="preserve">ankle had </w:t>
      </w:r>
      <w:r w:rsidR="00B11533" w:rsidRPr="007E1CA5">
        <w:t xml:space="preserve">a </w:t>
      </w:r>
      <w:r w:rsidR="00482D94" w:rsidRPr="007E1CA5">
        <w:t xml:space="preserve">greater reduction in female firefighters </w:t>
      </w:r>
      <w:r w:rsidR="00B11533" w:rsidRPr="007E1CA5">
        <w:t xml:space="preserve"> </w:t>
      </w:r>
      <w:r w:rsidR="00482D94" w:rsidRPr="007E1CA5">
        <w:t>wearing fire boots</w:t>
      </w:r>
      <w:r w:rsidR="005F2ACC" w:rsidRPr="007E1CA5">
        <w:t xml:space="preserve">, which implies a greater risk compared to </w:t>
      </w:r>
      <w:r w:rsidR="00A63E89" w:rsidRPr="007E1CA5">
        <w:t xml:space="preserve">their </w:t>
      </w:r>
      <w:r w:rsidR="005F2ACC" w:rsidRPr="007E1CA5">
        <w:t>male</w:t>
      </w:r>
      <w:r w:rsidR="00A63E89" w:rsidRPr="007E1CA5">
        <w:t xml:space="preserve"> counterparts</w:t>
      </w:r>
      <w:r w:rsidR="00482D94" w:rsidRPr="007E1CA5">
        <w:t xml:space="preserve"> </w:t>
      </w:r>
      <w:r w:rsidR="003A0ABF" w:rsidRPr="007E1CA5">
        <w:fldChar w:fldCharType="begin"/>
      </w:r>
      <w:r w:rsidR="003A0ABF" w:rsidRPr="007E1CA5">
        <w:instrText xml:space="preserve"> ADDIN ZOTERO_ITEM CSL_CITATION {"citationID":"zYriQ8ha","properties":{"formattedCitation":"(Park et al., 2015)","plainCitation":"(Park et al., 2015)","noteIndex":0},"citationItems":[{"id":690,"uris":["http://zotero.org/users/7309616/items/GEXMVIE2"],"uri":["http://zotero.org/users/7309616/items/GEXMVIE2"],"itemData":{"id":690,"type":"article-journal","abstract":"Purpose– The purpose of this paper is to investigate the incremental impact of firefighter’s personal protective equipment (PPE) on lower body range of motion (ROM) while walking to suggest areas of design improvement for enhanced mobility and safety. Design/methodology/approach– Eight male and four female firefighters participated in the study. Lower body ROM was assessed while they walked in four different configurations of PPE, including turnout ensemble, a self-contained breathing apparatus (SCBA) and boots. The impact of each added PPE item, and gender differences were statistically analyzed. Findings– Wearing firefighter turnout ensemble and SCBA reduced ROM in the lower body in the sagittal and transverse planes. A significant reduction in ROM for anterior-posterior movement at the ankle and the ball of the foot was found while wearing rubber boots with turnout ensemble and SCBA. This puts firefighters at higher risk of experiencing foot injuries and physical strains. A significant increase in medial-lateral movement of the foot while wearing rubber boots may increase risk of ankle sprains. A greater reduction in ROM at the ankle and the ball of the foot for female firefighters may imply greater risk for women compared to men, while wearing boots. Practical implications– Reducing the inflexibility and bulkiness of boots is critical to improve firefighter’s lower body mobility and safety. Originality/value– This study implemented 3-D motion capture technology to analyze how wearing firefighting gear impacted lower body motion. It provides quantitative evidence to recommend ergonomic boot re-design.","container-title":"International Journal of Clothing Science and Technology","DOI":"10.1108/IJCST-01-2014-0011","ISSN":"0955-6222","issue":"2","note":"publisher: Emerald Group Publishing Limited","page":"315-334","source":"Emerald Insight","title":"Impact of firefighter gear on lower body range of motion","volume":"27","author":[{"family":"Park","given":"Huiju"},{"family":"Trejo","given":"Helen"},{"family":"Miles","given":"Madeline"},{"family":"Bauer","given":"Allison"},{"family":"Kim","given":"Seonyoung"},{"family":"Stull","given":"Jeffrey"}],"issued":{"date-parts":[["2015",1,1]]}}}],"schema":"https://github.com/citation-style-language/schema/raw/master/csl-citation.json"} </w:instrText>
      </w:r>
      <w:r w:rsidR="003A0ABF" w:rsidRPr="007E1CA5">
        <w:fldChar w:fldCharType="separate"/>
      </w:r>
      <w:r w:rsidR="003A0ABF" w:rsidRPr="007E1CA5">
        <w:rPr>
          <w:rFonts w:cs="Times New Roman"/>
        </w:rPr>
        <w:t>(Park et al., 2015)</w:t>
      </w:r>
      <w:r w:rsidR="003A0ABF" w:rsidRPr="007E1CA5">
        <w:fldChar w:fldCharType="end"/>
      </w:r>
      <w:r w:rsidR="00482D94" w:rsidRPr="007E1CA5">
        <w:t>.</w:t>
      </w:r>
      <w:r w:rsidR="005F2ACC" w:rsidRPr="007E1CA5">
        <w:t xml:space="preserve"> </w:t>
      </w:r>
      <w:r w:rsidR="00BA43B2" w:rsidRPr="007E1CA5">
        <w:t>The consistent findings revealing the distinct characteristic</w:t>
      </w:r>
      <w:r w:rsidR="009B1319" w:rsidRPr="007E1CA5">
        <w:t>s</w:t>
      </w:r>
      <w:r w:rsidR="00BA43B2" w:rsidRPr="007E1CA5">
        <w:t xml:space="preserve"> </w:t>
      </w:r>
      <w:r w:rsidR="00B11533" w:rsidRPr="007E1CA5">
        <w:t xml:space="preserve">of </w:t>
      </w:r>
      <w:r w:rsidR="00BA43B2" w:rsidRPr="007E1CA5">
        <w:t>female firefighter foot dimension</w:t>
      </w:r>
      <w:r w:rsidR="00B11533" w:rsidRPr="007E1CA5">
        <w:t>s</w:t>
      </w:r>
      <w:r w:rsidR="00BA43B2" w:rsidRPr="007E1CA5">
        <w:t xml:space="preserve"> </w:t>
      </w:r>
      <w:r w:rsidR="00B11533" w:rsidRPr="007E1CA5">
        <w:t xml:space="preserve">emphasize </w:t>
      </w:r>
      <w:r w:rsidR="009B1319" w:rsidRPr="007E1CA5">
        <w:t xml:space="preserve">the need </w:t>
      </w:r>
      <w:r w:rsidR="00B11533" w:rsidRPr="007E1CA5">
        <w:t xml:space="preserve">for </w:t>
      </w:r>
      <w:r w:rsidR="009757D6" w:rsidRPr="007E1CA5">
        <w:t xml:space="preserve">fire boots specifically designed for </w:t>
      </w:r>
      <w:r w:rsidR="00876477" w:rsidRPr="007E1CA5">
        <w:t>the population</w:t>
      </w:r>
      <w:r w:rsidR="002D508F" w:rsidRPr="007E1CA5">
        <w:t xml:space="preserve"> using female boot models, as dual sizing can’t offer ideal fit for female firefighters</w:t>
      </w:r>
      <w:r w:rsidR="00B94A1C" w:rsidRPr="007E1CA5">
        <w:t>.</w:t>
      </w:r>
      <w:r w:rsidR="00934BA1" w:rsidRPr="007E1CA5">
        <w:t xml:space="preserve"> </w:t>
      </w:r>
    </w:p>
    <w:p w14:paraId="26380DEC" w14:textId="77777777" w:rsidR="00FF4C7C" w:rsidRPr="007E1CA5" w:rsidRDefault="00F1476A" w:rsidP="00910CAF">
      <w:pPr>
        <w:spacing w:line="240" w:lineRule="auto"/>
        <w:rPr>
          <w:i/>
          <w:iCs/>
        </w:rPr>
      </w:pPr>
      <w:r w:rsidRPr="007E1CA5">
        <w:rPr>
          <w:i/>
          <w:iCs/>
        </w:rPr>
        <w:t>Reference</w:t>
      </w:r>
      <w:r w:rsidR="00E3256F" w:rsidRPr="007E1CA5">
        <w:rPr>
          <w:i/>
          <w:iCs/>
        </w:rPr>
        <w:t>s</w:t>
      </w:r>
    </w:p>
    <w:p w14:paraId="5CD279D9" w14:textId="77777777" w:rsidR="00934BA1" w:rsidRPr="00934BA1" w:rsidRDefault="00934BA1" w:rsidP="00934BA1">
      <w:pPr>
        <w:pStyle w:val="Bibliography"/>
        <w:spacing w:line="240" w:lineRule="auto"/>
        <w:rPr>
          <w:rFonts w:cs="Times New Roman"/>
        </w:rPr>
      </w:pPr>
      <w:r>
        <w:fldChar w:fldCharType="begin"/>
      </w:r>
      <w:r>
        <w:instrText xml:space="preserve"> ADDIN ZOTERO_BIBL {"uncited":[],"omitted":[],"custom":[]} CSL_BIBLIOGRAPHY </w:instrText>
      </w:r>
      <w:r>
        <w:fldChar w:fldCharType="separate"/>
      </w:r>
      <w:r w:rsidRPr="00934BA1">
        <w:rPr>
          <w:rFonts w:cs="Times New Roman"/>
        </w:rPr>
        <w:t xml:space="preserve">Boorady, L. M., Barker, J., Lin, S.-H., Lee, Y.-A., Cho, E., &amp; Ashdown, S. P. (2013). </w:t>
      </w:r>
      <w:r w:rsidRPr="00934BA1">
        <w:rPr>
          <w:rFonts w:cs="Times New Roman"/>
          <w:i/>
          <w:iCs/>
        </w:rPr>
        <w:t>Exploration of Firefighter Bunker Gear Part 2: Assessing the Needs of the Female Firefighter</w:t>
      </w:r>
      <w:r w:rsidRPr="00934BA1">
        <w:rPr>
          <w:rFonts w:cs="Times New Roman"/>
        </w:rPr>
        <w:t xml:space="preserve">. </w:t>
      </w:r>
      <w:r w:rsidRPr="00934BA1">
        <w:rPr>
          <w:rFonts w:cs="Times New Roman"/>
          <w:i/>
          <w:iCs/>
        </w:rPr>
        <w:t>8</w:t>
      </w:r>
      <w:r w:rsidRPr="00934BA1">
        <w:rPr>
          <w:rFonts w:cs="Times New Roman"/>
        </w:rPr>
        <w:t>(2), 12.</w:t>
      </w:r>
    </w:p>
    <w:p w14:paraId="1199662E" w14:textId="77777777" w:rsidR="00934BA1" w:rsidRPr="00934BA1" w:rsidRDefault="00934BA1" w:rsidP="00934BA1">
      <w:pPr>
        <w:pStyle w:val="Bibliography"/>
        <w:spacing w:line="240" w:lineRule="auto"/>
        <w:rPr>
          <w:rFonts w:cs="Times New Roman"/>
        </w:rPr>
      </w:pPr>
      <w:r w:rsidRPr="00934BA1">
        <w:rPr>
          <w:rFonts w:cs="Times New Roman"/>
        </w:rPr>
        <w:t xml:space="preserve">Chaiwanichsiri, D., Tantisiriwat, N., &amp; Janchai, S. (2008). Proper shoe sizes for Thai elderly. </w:t>
      </w:r>
      <w:r w:rsidRPr="00934BA1">
        <w:rPr>
          <w:rFonts w:cs="Times New Roman"/>
          <w:i/>
          <w:iCs/>
        </w:rPr>
        <w:t>The Foot</w:t>
      </w:r>
      <w:r w:rsidRPr="00934BA1">
        <w:rPr>
          <w:rFonts w:cs="Times New Roman"/>
        </w:rPr>
        <w:t xml:space="preserve">, </w:t>
      </w:r>
      <w:r w:rsidRPr="00934BA1">
        <w:rPr>
          <w:rFonts w:cs="Times New Roman"/>
          <w:i/>
          <w:iCs/>
        </w:rPr>
        <w:t>18</w:t>
      </w:r>
      <w:r w:rsidRPr="00934BA1">
        <w:rPr>
          <w:rFonts w:cs="Times New Roman"/>
        </w:rPr>
        <w:t>(4), 186–191. https://doi.org/10.1016/j.foot.2008.05.001</w:t>
      </w:r>
    </w:p>
    <w:p w14:paraId="44F1BF36" w14:textId="77777777" w:rsidR="00934BA1" w:rsidRPr="00934BA1" w:rsidRDefault="00934BA1" w:rsidP="00934BA1">
      <w:pPr>
        <w:pStyle w:val="Bibliography"/>
        <w:spacing w:line="240" w:lineRule="auto"/>
        <w:rPr>
          <w:rFonts w:cs="Times New Roman"/>
        </w:rPr>
      </w:pPr>
      <w:r w:rsidRPr="00934BA1">
        <w:rPr>
          <w:rFonts w:cs="Times New Roman"/>
        </w:rPr>
        <w:t xml:space="preserve">Chetkovich, C. (1997). </w:t>
      </w:r>
      <w:r w:rsidRPr="00934BA1">
        <w:rPr>
          <w:rFonts w:cs="Times New Roman"/>
          <w:i/>
          <w:iCs/>
        </w:rPr>
        <w:t>Real Heat: Gender and Race in the Urban Fire Service</w:t>
      </w:r>
      <w:r w:rsidRPr="00934BA1">
        <w:rPr>
          <w:rFonts w:cs="Times New Roman"/>
        </w:rPr>
        <w:t>. Rutgers University Press.</w:t>
      </w:r>
    </w:p>
    <w:p w14:paraId="094165EB" w14:textId="77777777" w:rsidR="00934BA1" w:rsidRPr="00934BA1" w:rsidRDefault="00934BA1" w:rsidP="00934BA1">
      <w:pPr>
        <w:pStyle w:val="Bibliography"/>
        <w:spacing w:line="240" w:lineRule="auto"/>
        <w:rPr>
          <w:rFonts w:cs="Times New Roman"/>
        </w:rPr>
      </w:pPr>
      <w:r w:rsidRPr="00934BA1">
        <w:rPr>
          <w:rFonts w:cs="Times New Roman"/>
        </w:rPr>
        <w:t xml:space="preserve">Evarts, B., &amp; Stein, G. P. (2020, February). </w:t>
      </w:r>
      <w:r w:rsidRPr="00934BA1">
        <w:rPr>
          <w:rFonts w:cs="Times New Roman"/>
          <w:i/>
          <w:iCs/>
        </w:rPr>
        <w:t>NFPA report—U.S. fire department profile</w:t>
      </w:r>
      <w:r w:rsidRPr="00934BA1">
        <w:rPr>
          <w:rFonts w:cs="Times New Roman"/>
        </w:rPr>
        <w:t>. https://www.nfpa.org/News-and-Research/Data-research-and-tools/Emergency-Responders/US-fire-department-profile</w:t>
      </w:r>
    </w:p>
    <w:p w14:paraId="2CEFA00B" w14:textId="77777777" w:rsidR="00934BA1" w:rsidRPr="00934BA1" w:rsidRDefault="00934BA1" w:rsidP="00934BA1">
      <w:pPr>
        <w:pStyle w:val="Bibliography"/>
        <w:spacing w:line="240" w:lineRule="auto"/>
        <w:rPr>
          <w:rFonts w:cs="Times New Roman"/>
        </w:rPr>
      </w:pPr>
      <w:r w:rsidRPr="00934BA1">
        <w:rPr>
          <w:rFonts w:cs="Times New Roman"/>
        </w:rPr>
        <w:t xml:space="preserve">Hulett, D. M., Bendick, M., Thomas, S. Y., &amp; Moccio, F. (2008a). Enhancing Women’s Inclusion in Firefighting in the USA. </w:t>
      </w:r>
      <w:r w:rsidRPr="00934BA1">
        <w:rPr>
          <w:rFonts w:cs="Times New Roman"/>
          <w:i/>
          <w:iCs/>
        </w:rPr>
        <w:t>The International Journal of Diversity in Organizations, Communities, and Nations: Annual Review</w:t>
      </w:r>
      <w:r w:rsidRPr="00934BA1">
        <w:rPr>
          <w:rFonts w:cs="Times New Roman"/>
        </w:rPr>
        <w:t xml:space="preserve">, </w:t>
      </w:r>
      <w:r w:rsidRPr="00934BA1">
        <w:rPr>
          <w:rFonts w:cs="Times New Roman"/>
          <w:i/>
          <w:iCs/>
        </w:rPr>
        <w:t>8</w:t>
      </w:r>
      <w:r w:rsidRPr="00934BA1">
        <w:rPr>
          <w:rFonts w:cs="Times New Roman"/>
        </w:rPr>
        <w:t>(2), 189–208. https://doi.org/10.18848/1447-9532/CGP/v08i02/39562</w:t>
      </w:r>
    </w:p>
    <w:p w14:paraId="7FDB9E42" w14:textId="77777777" w:rsidR="00934BA1" w:rsidRPr="00934BA1" w:rsidRDefault="00934BA1" w:rsidP="00934BA1">
      <w:pPr>
        <w:pStyle w:val="Bibliography"/>
        <w:spacing w:line="240" w:lineRule="auto"/>
        <w:rPr>
          <w:rFonts w:cs="Times New Roman"/>
        </w:rPr>
      </w:pPr>
      <w:r w:rsidRPr="00934BA1">
        <w:rPr>
          <w:rFonts w:cs="Times New Roman"/>
        </w:rPr>
        <w:t xml:space="preserve">Hulett, D. M., Bendick, M., Thomas, S. Y., &amp; Moccio, F. (2008b). </w:t>
      </w:r>
      <w:r w:rsidRPr="00934BA1">
        <w:rPr>
          <w:rFonts w:cs="Times New Roman"/>
          <w:i/>
          <w:iCs/>
        </w:rPr>
        <w:t>A National Report Card on Women in Firefighting</w:t>
      </w:r>
      <w:r w:rsidRPr="00934BA1">
        <w:rPr>
          <w:rFonts w:cs="Times New Roman"/>
        </w:rPr>
        <w:t xml:space="preserve"> (p. 20). International Association of Women in Fire &amp; Emergency Services.</w:t>
      </w:r>
    </w:p>
    <w:p w14:paraId="27534922" w14:textId="77777777" w:rsidR="00934BA1" w:rsidRPr="00934BA1" w:rsidRDefault="00934BA1" w:rsidP="00934BA1">
      <w:pPr>
        <w:pStyle w:val="Bibliography"/>
        <w:spacing w:line="240" w:lineRule="auto"/>
        <w:rPr>
          <w:rFonts w:cs="Times New Roman"/>
        </w:rPr>
      </w:pPr>
      <w:r w:rsidRPr="00934BA1">
        <w:rPr>
          <w:rFonts w:cs="Times New Roman"/>
        </w:rPr>
        <w:t xml:space="preserve">Krauss, I., Grau, S., Mauch, M., Maiwald, C., &amp; Horstmann, T. (2008). Sex-related differences in foot shape. </w:t>
      </w:r>
      <w:r w:rsidRPr="00934BA1">
        <w:rPr>
          <w:rFonts w:cs="Times New Roman"/>
          <w:i/>
          <w:iCs/>
        </w:rPr>
        <w:t>Ergonomics</w:t>
      </w:r>
      <w:r w:rsidRPr="00934BA1">
        <w:rPr>
          <w:rFonts w:cs="Times New Roman"/>
        </w:rPr>
        <w:t xml:space="preserve">, </w:t>
      </w:r>
      <w:r w:rsidRPr="00934BA1">
        <w:rPr>
          <w:rFonts w:cs="Times New Roman"/>
          <w:i/>
          <w:iCs/>
        </w:rPr>
        <w:t>51</w:t>
      </w:r>
      <w:r w:rsidRPr="00934BA1">
        <w:rPr>
          <w:rFonts w:cs="Times New Roman"/>
        </w:rPr>
        <w:t>(11), 1693–1709. https://doi.org/10.1080/00140130802376026</w:t>
      </w:r>
    </w:p>
    <w:p w14:paraId="41295A45" w14:textId="77777777" w:rsidR="00934BA1" w:rsidRPr="00934BA1" w:rsidRDefault="00934BA1" w:rsidP="00934BA1">
      <w:pPr>
        <w:pStyle w:val="Bibliography"/>
        <w:spacing w:line="240" w:lineRule="auto"/>
        <w:rPr>
          <w:rFonts w:cs="Times New Roman"/>
        </w:rPr>
      </w:pPr>
      <w:r w:rsidRPr="00934BA1">
        <w:rPr>
          <w:rFonts w:cs="Times New Roman"/>
        </w:rPr>
        <w:t xml:space="preserve">Krauss, I., Valiant, G., Horstmann, T., &amp; Grau, S. (2010). Comparison of Female Foot Morphology and Last Design in Athletic Footwear—Are Men’s Lasts Appropriate for Women? </w:t>
      </w:r>
      <w:r w:rsidRPr="00934BA1">
        <w:rPr>
          <w:rFonts w:cs="Times New Roman"/>
          <w:i/>
          <w:iCs/>
        </w:rPr>
        <w:t>Research in Sports Medicine</w:t>
      </w:r>
      <w:r w:rsidRPr="00934BA1">
        <w:rPr>
          <w:rFonts w:cs="Times New Roman"/>
        </w:rPr>
        <w:t xml:space="preserve">, </w:t>
      </w:r>
      <w:r w:rsidRPr="00934BA1">
        <w:rPr>
          <w:rFonts w:cs="Times New Roman"/>
          <w:i/>
          <w:iCs/>
        </w:rPr>
        <w:t>18</w:t>
      </w:r>
      <w:r w:rsidRPr="00934BA1">
        <w:rPr>
          <w:rFonts w:cs="Times New Roman"/>
        </w:rPr>
        <w:t>(2), 140–156. https://doi.org/10.1080/15438621003627216</w:t>
      </w:r>
    </w:p>
    <w:p w14:paraId="6A78D664" w14:textId="77777777" w:rsidR="00934BA1" w:rsidRPr="00934BA1" w:rsidRDefault="00934BA1" w:rsidP="00934BA1">
      <w:pPr>
        <w:pStyle w:val="Bibliography"/>
        <w:spacing w:line="240" w:lineRule="auto"/>
        <w:rPr>
          <w:rFonts w:cs="Times New Roman"/>
        </w:rPr>
      </w:pPr>
      <w:r w:rsidRPr="00934BA1">
        <w:rPr>
          <w:rFonts w:cs="Times New Roman"/>
        </w:rPr>
        <w:t xml:space="preserve">Park, H., &amp; Hahn, K. H. Y. (2014). Perception of firefighters’ turnout ensemble and level of satisfaction by body movement. </w:t>
      </w:r>
      <w:r w:rsidRPr="00934BA1">
        <w:rPr>
          <w:rFonts w:cs="Times New Roman"/>
          <w:i/>
          <w:iCs/>
        </w:rPr>
        <w:t>International Journal of Fashion Design, Technology and Education</w:t>
      </w:r>
      <w:r w:rsidRPr="00934BA1">
        <w:rPr>
          <w:rFonts w:cs="Times New Roman"/>
        </w:rPr>
        <w:t xml:space="preserve">, </w:t>
      </w:r>
      <w:r w:rsidRPr="00934BA1">
        <w:rPr>
          <w:rFonts w:cs="Times New Roman"/>
          <w:i/>
          <w:iCs/>
        </w:rPr>
        <w:t>7</w:t>
      </w:r>
      <w:r w:rsidRPr="00934BA1">
        <w:rPr>
          <w:rFonts w:cs="Times New Roman"/>
        </w:rPr>
        <w:t>(2), 85–95. https://doi.org/10.1080/17543266.2014.889763</w:t>
      </w:r>
    </w:p>
    <w:p w14:paraId="38C5A58D" w14:textId="77777777" w:rsidR="00934BA1" w:rsidRPr="00934BA1" w:rsidRDefault="00934BA1" w:rsidP="00934BA1">
      <w:pPr>
        <w:pStyle w:val="Bibliography"/>
        <w:spacing w:line="240" w:lineRule="auto"/>
        <w:rPr>
          <w:rFonts w:cs="Times New Roman"/>
        </w:rPr>
      </w:pPr>
      <w:r w:rsidRPr="00934BA1">
        <w:rPr>
          <w:rFonts w:cs="Times New Roman"/>
        </w:rPr>
        <w:t xml:space="preserve">Park, H., Trejo, H., Miles, M., Bauer, A., Kim, S., &amp; Stull, J. (2015). Impact of firefighter gear on lower body range of motion. </w:t>
      </w:r>
      <w:r w:rsidRPr="00934BA1">
        <w:rPr>
          <w:rFonts w:cs="Times New Roman"/>
          <w:i/>
          <w:iCs/>
        </w:rPr>
        <w:t>International Journal of Clothing Science and Technology</w:t>
      </w:r>
      <w:r w:rsidRPr="00934BA1">
        <w:rPr>
          <w:rFonts w:cs="Times New Roman"/>
        </w:rPr>
        <w:t xml:space="preserve">, </w:t>
      </w:r>
      <w:r w:rsidRPr="00934BA1">
        <w:rPr>
          <w:rFonts w:cs="Times New Roman"/>
          <w:i/>
          <w:iCs/>
        </w:rPr>
        <w:t>27</w:t>
      </w:r>
      <w:r w:rsidRPr="00934BA1">
        <w:rPr>
          <w:rFonts w:cs="Times New Roman"/>
        </w:rPr>
        <w:t>(2), 315–334. https://doi.org/10.1108/IJCST-01-2014-0011</w:t>
      </w:r>
    </w:p>
    <w:p w14:paraId="3CD7786D" w14:textId="116CE94B" w:rsidR="003A0ABF" w:rsidRDefault="00934BA1" w:rsidP="00934BA1">
      <w:pPr>
        <w:spacing w:line="240" w:lineRule="auto"/>
      </w:pPr>
      <w:r>
        <w:fldChar w:fldCharType="end"/>
      </w:r>
    </w:p>
    <w:sectPr w:rsidR="003A0A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B441E" w14:textId="77777777" w:rsidR="009A4F75" w:rsidRDefault="009A4F75" w:rsidP="0018075C">
      <w:pPr>
        <w:spacing w:after="0" w:line="240" w:lineRule="auto"/>
      </w:pPr>
      <w:r>
        <w:separator/>
      </w:r>
    </w:p>
  </w:endnote>
  <w:endnote w:type="continuationSeparator" w:id="0">
    <w:p w14:paraId="6B7E77F1" w14:textId="77777777" w:rsidR="009A4F75" w:rsidRDefault="009A4F75" w:rsidP="0018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00300000000000000"/>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64B88" w14:textId="77777777" w:rsidR="009A4F75" w:rsidRDefault="009A4F75" w:rsidP="0018075C">
      <w:pPr>
        <w:spacing w:after="0" w:line="240" w:lineRule="auto"/>
      </w:pPr>
      <w:r>
        <w:separator/>
      </w:r>
    </w:p>
  </w:footnote>
  <w:footnote w:type="continuationSeparator" w:id="0">
    <w:p w14:paraId="428140D5" w14:textId="77777777" w:rsidR="009A4F75" w:rsidRDefault="009A4F75" w:rsidP="001807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zQ0NTA1MDMwNDBT0lEKTi0uzszPAykwqQUAShKvsSwAAAA="/>
    <w:docVar w:name="FLIR_DOCUMENT_ID" w:val="10a91cf9-1b67-49be-9148-cae768c34bd0"/>
  </w:docVars>
  <w:rsids>
    <w:rsidRoot w:val="003371B6"/>
    <w:rsid w:val="00000812"/>
    <w:rsid w:val="00001624"/>
    <w:rsid w:val="0000636B"/>
    <w:rsid w:val="00012DA9"/>
    <w:rsid w:val="000147AE"/>
    <w:rsid w:val="00016175"/>
    <w:rsid w:val="00024628"/>
    <w:rsid w:val="00030ECC"/>
    <w:rsid w:val="00037CDF"/>
    <w:rsid w:val="00041CAB"/>
    <w:rsid w:val="00044945"/>
    <w:rsid w:val="00045CDB"/>
    <w:rsid w:val="00046D4F"/>
    <w:rsid w:val="000550F8"/>
    <w:rsid w:val="0006292D"/>
    <w:rsid w:val="00064BB0"/>
    <w:rsid w:val="00065294"/>
    <w:rsid w:val="00072C34"/>
    <w:rsid w:val="000738C6"/>
    <w:rsid w:val="000806CB"/>
    <w:rsid w:val="000811A5"/>
    <w:rsid w:val="00083E4A"/>
    <w:rsid w:val="0008459E"/>
    <w:rsid w:val="00092D6E"/>
    <w:rsid w:val="000A1ECE"/>
    <w:rsid w:val="000A213C"/>
    <w:rsid w:val="000B1803"/>
    <w:rsid w:val="000C76C1"/>
    <w:rsid w:val="000D0176"/>
    <w:rsid w:val="000D039B"/>
    <w:rsid w:val="000D1077"/>
    <w:rsid w:val="000E2804"/>
    <w:rsid w:val="000E6F1B"/>
    <w:rsid w:val="000E732D"/>
    <w:rsid w:val="000F033F"/>
    <w:rsid w:val="000F13EB"/>
    <w:rsid w:val="000F1593"/>
    <w:rsid w:val="000F2F04"/>
    <w:rsid w:val="000F385F"/>
    <w:rsid w:val="00103B17"/>
    <w:rsid w:val="001151DC"/>
    <w:rsid w:val="00130740"/>
    <w:rsid w:val="00135B88"/>
    <w:rsid w:val="00143222"/>
    <w:rsid w:val="00145451"/>
    <w:rsid w:val="00147E6C"/>
    <w:rsid w:val="00153610"/>
    <w:rsid w:val="001557DA"/>
    <w:rsid w:val="001609AA"/>
    <w:rsid w:val="00163501"/>
    <w:rsid w:val="00163B50"/>
    <w:rsid w:val="00164225"/>
    <w:rsid w:val="00170001"/>
    <w:rsid w:val="00174590"/>
    <w:rsid w:val="0018075C"/>
    <w:rsid w:val="00180AF9"/>
    <w:rsid w:val="00192EAA"/>
    <w:rsid w:val="00195E85"/>
    <w:rsid w:val="001A2302"/>
    <w:rsid w:val="001A378A"/>
    <w:rsid w:val="001A43AC"/>
    <w:rsid w:val="001A49B3"/>
    <w:rsid w:val="001B1676"/>
    <w:rsid w:val="001B1985"/>
    <w:rsid w:val="001C070E"/>
    <w:rsid w:val="001D5CED"/>
    <w:rsid w:val="001E3E54"/>
    <w:rsid w:val="001E602B"/>
    <w:rsid w:val="001F1B15"/>
    <w:rsid w:val="001F46F5"/>
    <w:rsid w:val="00204788"/>
    <w:rsid w:val="00211460"/>
    <w:rsid w:val="00224ED6"/>
    <w:rsid w:val="00225545"/>
    <w:rsid w:val="00230DC3"/>
    <w:rsid w:val="002365B9"/>
    <w:rsid w:val="002365F2"/>
    <w:rsid w:val="0024003A"/>
    <w:rsid w:val="0024213C"/>
    <w:rsid w:val="0025151E"/>
    <w:rsid w:val="00254379"/>
    <w:rsid w:val="0025442F"/>
    <w:rsid w:val="00262D4A"/>
    <w:rsid w:val="00270ECA"/>
    <w:rsid w:val="002733C6"/>
    <w:rsid w:val="00275690"/>
    <w:rsid w:val="00276046"/>
    <w:rsid w:val="00277A06"/>
    <w:rsid w:val="00277E7F"/>
    <w:rsid w:val="00282841"/>
    <w:rsid w:val="002865C7"/>
    <w:rsid w:val="002904F9"/>
    <w:rsid w:val="002A0688"/>
    <w:rsid w:val="002A6924"/>
    <w:rsid w:val="002C2DC3"/>
    <w:rsid w:val="002C3A11"/>
    <w:rsid w:val="002D0327"/>
    <w:rsid w:val="002D49C5"/>
    <w:rsid w:val="002D508F"/>
    <w:rsid w:val="002E3475"/>
    <w:rsid w:val="002E51A9"/>
    <w:rsid w:val="002F0224"/>
    <w:rsid w:val="002F028C"/>
    <w:rsid w:val="002F034C"/>
    <w:rsid w:val="002F1463"/>
    <w:rsid w:val="002F531E"/>
    <w:rsid w:val="002F6F1C"/>
    <w:rsid w:val="00300367"/>
    <w:rsid w:val="0031069C"/>
    <w:rsid w:val="003169A8"/>
    <w:rsid w:val="003215CC"/>
    <w:rsid w:val="003227B7"/>
    <w:rsid w:val="00322918"/>
    <w:rsid w:val="0033043A"/>
    <w:rsid w:val="0033554B"/>
    <w:rsid w:val="003371B6"/>
    <w:rsid w:val="00352184"/>
    <w:rsid w:val="00353FDF"/>
    <w:rsid w:val="00361489"/>
    <w:rsid w:val="0036584A"/>
    <w:rsid w:val="00365DAF"/>
    <w:rsid w:val="00367F2A"/>
    <w:rsid w:val="00381A11"/>
    <w:rsid w:val="00381BCB"/>
    <w:rsid w:val="00382B20"/>
    <w:rsid w:val="00384EB4"/>
    <w:rsid w:val="0038665C"/>
    <w:rsid w:val="00393CA7"/>
    <w:rsid w:val="00394BD9"/>
    <w:rsid w:val="003A0ABF"/>
    <w:rsid w:val="003A4E8C"/>
    <w:rsid w:val="003A6342"/>
    <w:rsid w:val="003A6553"/>
    <w:rsid w:val="003B305F"/>
    <w:rsid w:val="003C4D4B"/>
    <w:rsid w:val="003D30CB"/>
    <w:rsid w:val="003D35F2"/>
    <w:rsid w:val="003E5670"/>
    <w:rsid w:val="003E5DA8"/>
    <w:rsid w:val="003E79EF"/>
    <w:rsid w:val="003F1956"/>
    <w:rsid w:val="003F490E"/>
    <w:rsid w:val="003F5ED4"/>
    <w:rsid w:val="00405688"/>
    <w:rsid w:val="00405898"/>
    <w:rsid w:val="004108B7"/>
    <w:rsid w:val="00415A92"/>
    <w:rsid w:val="0041688E"/>
    <w:rsid w:val="00416B34"/>
    <w:rsid w:val="00424AE9"/>
    <w:rsid w:val="00424D7B"/>
    <w:rsid w:val="004305FC"/>
    <w:rsid w:val="00431A83"/>
    <w:rsid w:val="00433AB8"/>
    <w:rsid w:val="00437438"/>
    <w:rsid w:val="0044645D"/>
    <w:rsid w:val="00452F3F"/>
    <w:rsid w:val="004606A1"/>
    <w:rsid w:val="00466A32"/>
    <w:rsid w:val="00481DDB"/>
    <w:rsid w:val="00482D94"/>
    <w:rsid w:val="00482DE6"/>
    <w:rsid w:val="0048400B"/>
    <w:rsid w:val="00484566"/>
    <w:rsid w:val="004871FE"/>
    <w:rsid w:val="00487D84"/>
    <w:rsid w:val="00493CA4"/>
    <w:rsid w:val="004974B9"/>
    <w:rsid w:val="004976FE"/>
    <w:rsid w:val="004A12A0"/>
    <w:rsid w:val="004B4539"/>
    <w:rsid w:val="004B47E6"/>
    <w:rsid w:val="004B6C24"/>
    <w:rsid w:val="004B7859"/>
    <w:rsid w:val="004C78D1"/>
    <w:rsid w:val="004D3498"/>
    <w:rsid w:val="004E24DF"/>
    <w:rsid w:val="004E7660"/>
    <w:rsid w:val="004F2A5D"/>
    <w:rsid w:val="004F321C"/>
    <w:rsid w:val="004F4340"/>
    <w:rsid w:val="004F5B63"/>
    <w:rsid w:val="004F5EBC"/>
    <w:rsid w:val="005075B6"/>
    <w:rsid w:val="005162AB"/>
    <w:rsid w:val="0051751C"/>
    <w:rsid w:val="0052082E"/>
    <w:rsid w:val="00521594"/>
    <w:rsid w:val="005308AC"/>
    <w:rsid w:val="00532BC4"/>
    <w:rsid w:val="005374CA"/>
    <w:rsid w:val="005413E4"/>
    <w:rsid w:val="00550818"/>
    <w:rsid w:val="00554B83"/>
    <w:rsid w:val="005838F8"/>
    <w:rsid w:val="005849FA"/>
    <w:rsid w:val="00586765"/>
    <w:rsid w:val="005875B1"/>
    <w:rsid w:val="00590238"/>
    <w:rsid w:val="00593565"/>
    <w:rsid w:val="00594599"/>
    <w:rsid w:val="005A57F9"/>
    <w:rsid w:val="005B0FAA"/>
    <w:rsid w:val="005B0FB3"/>
    <w:rsid w:val="005B4662"/>
    <w:rsid w:val="005C4437"/>
    <w:rsid w:val="005C5EA3"/>
    <w:rsid w:val="005D572E"/>
    <w:rsid w:val="005F2ACC"/>
    <w:rsid w:val="005F6BA7"/>
    <w:rsid w:val="005F6DE2"/>
    <w:rsid w:val="00626E4F"/>
    <w:rsid w:val="00627131"/>
    <w:rsid w:val="006305ED"/>
    <w:rsid w:val="0063323A"/>
    <w:rsid w:val="006468E6"/>
    <w:rsid w:val="006511D4"/>
    <w:rsid w:val="00651E45"/>
    <w:rsid w:val="00652A5C"/>
    <w:rsid w:val="0065671D"/>
    <w:rsid w:val="00656D5B"/>
    <w:rsid w:val="00661E6E"/>
    <w:rsid w:val="006646AD"/>
    <w:rsid w:val="00667C45"/>
    <w:rsid w:val="006747A9"/>
    <w:rsid w:val="0067636E"/>
    <w:rsid w:val="0068340B"/>
    <w:rsid w:val="006854D0"/>
    <w:rsid w:val="00692292"/>
    <w:rsid w:val="00692B66"/>
    <w:rsid w:val="00696A88"/>
    <w:rsid w:val="006A42AC"/>
    <w:rsid w:val="006A4E4F"/>
    <w:rsid w:val="006A661C"/>
    <w:rsid w:val="006A7570"/>
    <w:rsid w:val="006B029D"/>
    <w:rsid w:val="006B1A5B"/>
    <w:rsid w:val="006B27AA"/>
    <w:rsid w:val="006B52EF"/>
    <w:rsid w:val="006B572C"/>
    <w:rsid w:val="006B724C"/>
    <w:rsid w:val="006C232F"/>
    <w:rsid w:val="006C24C6"/>
    <w:rsid w:val="006F092E"/>
    <w:rsid w:val="006F2E8B"/>
    <w:rsid w:val="006F3181"/>
    <w:rsid w:val="007045B5"/>
    <w:rsid w:val="007121B7"/>
    <w:rsid w:val="007215F3"/>
    <w:rsid w:val="007218F7"/>
    <w:rsid w:val="00722863"/>
    <w:rsid w:val="0072326A"/>
    <w:rsid w:val="007248C2"/>
    <w:rsid w:val="00732C63"/>
    <w:rsid w:val="007330E0"/>
    <w:rsid w:val="00733155"/>
    <w:rsid w:val="00742FD4"/>
    <w:rsid w:val="00743875"/>
    <w:rsid w:val="00747D6A"/>
    <w:rsid w:val="00750248"/>
    <w:rsid w:val="007541FD"/>
    <w:rsid w:val="00764383"/>
    <w:rsid w:val="007648AD"/>
    <w:rsid w:val="00772A53"/>
    <w:rsid w:val="007754C7"/>
    <w:rsid w:val="0077783A"/>
    <w:rsid w:val="00780C93"/>
    <w:rsid w:val="0078176F"/>
    <w:rsid w:val="00781D2D"/>
    <w:rsid w:val="00783C34"/>
    <w:rsid w:val="00784AEA"/>
    <w:rsid w:val="007850E1"/>
    <w:rsid w:val="00790C0E"/>
    <w:rsid w:val="007911C9"/>
    <w:rsid w:val="00793A6E"/>
    <w:rsid w:val="00795593"/>
    <w:rsid w:val="007963CC"/>
    <w:rsid w:val="007966DE"/>
    <w:rsid w:val="0079750B"/>
    <w:rsid w:val="007A5B7B"/>
    <w:rsid w:val="007A650B"/>
    <w:rsid w:val="007B0314"/>
    <w:rsid w:val="007B1EA4"/>
    <w:rsid w:val="007B5083"/>
    <w:rsid w:val="007B56FB"/>
    <w:rsid w:val="007B5D47"/>
    <w:rsid w:val="007B686D"/>
    <w:rsid w:val="007B7213"/>
    <w:rsid w:val="007C0A0C"/>
    <w:rsid w:val="007C394C"/>
    <w:rsid w:val="007C724C"/>
    <w:rsid w:val="007C733D"/>
    <w:rsid w:val="007C7DB3"/>
    <w:rsid w:val="007D6629"/>
    <w:rsid w:val="007D77C4"/>
    <w:rsid w:val="007E1CA5"/>
    <w:rsid w:val="007F5413"/>
    <w:rsid w:val="007F73A9"/>
    <w:rsid w:val="007F7F5A"/>
    <w:rsid w:val="00801EAD"/>
    <w:rsid w:val="008063FC"/>
    <w:rsid w:val="0082395F"/>
    <w:rsid w:val="008243CF"/>
    <w:rsid w:val="00830011"/>
    <w:rsid w:val="008334E2"/>
    <w:rsid w:val="00835994"/>
    <w:rsid w:val="0083603B"/>
    <w:rsid w:val="00837662"/>
    <w:rsid w:val="008418DB"/>
    <w:rsid w:val="008468D8"/>
    <w:rsid w:val="00846AF0"/>
    <w:rsid w:val="0084759F"/>
    <w:rsid w:val="008510EF"/>
    <w:rsid w:val="00851210"/>
    <w:rsid w:val="00852F94"/>
    <w:rsid w:val="0085428B"/>
    <w:rsid w:val="00865624"/>
    <w:rsid w:val="00867D3D"/>
    <w:rsid w:val="00873566"/>
    <w:rsid w:val="00876477"/>
    <w:rsid w:val="008766CC"/>
    <w:rsid w:val="00881170"/>
    <w:rsid w:val="00895213"/>
    <w:rsid w:val="008963FF"/>
    <w:rsid w:val="008970A9"/>
    <w:rsid w:val="008978D3"/>
    <w:rsid w:val="008A4442"/>
    <w:rsid w:val="008A4ED4"/>
    <w:rsid w:val="008A6659"/>
    <w:rsid w:val="008A6780"/>
    <w:rsid w:val="008B05DD"/>
    <w:rsid w:val="008B0C8E"/>
    <w:rsid w:val="008C59C0"/>
    <w:rsid w:val="008C6F7F"/>
    <w:rsid w:val="008D3279"/>
    <w:rsid w:val="008D585A"/>
    <w:rsid w:val="008F149F"/>
    <w:rsid w:val="008F478B"/>
    <w:rsid w:val="008F5102"/>
    <w:rsid w:val="008F559A"/>
    <w:rsid w:val="00903CFE"/>
    <w:rsid w:val="00910CAF"/>
    <w:rsid w:val="00914C63"/>
    <w:rsid w:val="00916D5A"/>
    <w:rsid w:val="00922D05"/>
    <w:rsid w:val="00924281"/>
    <w:rsid w:val="00930C99"/>
    <w:rsid w:val="009346D4"/>
    <w:rsid w:val="00934BA1"/>
    <w:rsid w:val="009361CD"/>
    <w:rsid w:val="009415DD"/>
    <w:rsid w:val="00942DCF"/>
    <w:rsid w:val="00943D0A"/>
    <w:rsid w:val="00944E7F"/>
    <w:rsid w:val="00945A03"/>
    <w:rsid w:val="00952B5F"/>
    <w:rsid w:val="00952EF6"/>
    <w:rsid w:val="0095528F"/>
    <w:rsid w:val="00955A0C"/>
    <w:rsid w:val="0096291A"/>
    <w:rsid w:val="00970BE7"/>
    <w:rsid w:val="00973A7C"/>
    <w:rsid w:val="00973FC8"/>
    <w:rsid w:val="009757D6"/>
    <w:rsid w:val="00981CA2"/>
    <w:rsid w:val="009828B0"/>
    <w:rsid w:val="00982EA5"/>
    <w:rsid w:val="00984C4B"/>
    <w:rsid w:val="00987D59"/>
    <w:rsid w:val="009907A2"/>
    <w:rsid w:val="00993770"/>
    <w:rsid w:val="0099404D"/>
    <w:rsid w:val="0099470D"/>
    <w:rsid w:val="009964A8"/>
    <w:rsid w:val="009A0C13"/>
    <w:rsid w:val="009A4F75"/>
    <w:rsid w:val="009A61E7"/>
    <w:rsid w:val="009B1319"/>
    <w:rsid w:val="009C1D37"/>
    <w:rsid w:val="009C4CED"/>
    <w:rsid w:val="009C63C9"/>
    <w:rsid w:val="009C675F"/>
    <w:rsid w:val="009C6D98"/>
    <w:rsid w:val="009D1DAE"/>
    <w:rsid w:val="009D2A1D"/>
    <w:rsid w:val="009E0B9E"/>
    <w:rsid w:val="009E6F99"/>
    <w:rsid w:val="00A00296"/>
    <w:rsid w:val="00A00790"/>
    <w:rsid w:val="00A05DC0"/>
    <w:rsid w:val="00A105C2"/>
    <w:rsid w:val="00A126D3"/>
    <w:rsid w:val="00A1346D"/>
    <w:rsid w:val="00A21FE5"/>
    <w:rsid w:val="00A25C56"/>
    <w:rsid w:val="00A266C6"/>
    <w:rsid w:val="00A27083"/>
    <w:rsid w:val="00A400BC"/>
    <w:rsid w:val="00A403BB"/>
    <w:rsid w:val="00A4513D"/>
    <w:rsid w:val="00A4587A"/>
    <w:rsid w:val="00A46161"/>
    <w:rsid w:val="00A60497"/>
    <w:rsid w:val="00A61E53"/>
    <w:rsid w:val="00A61FF7"/>
    <w:rsid w:val="00A628E9"/>
    <w:rsid w:val="00A6363B"/>
    <w:rsid w:val="00A63E89"/>
    <w:rsid w:val="00A84E31"/>
    <w:rsid w:val="00A854C2"/>
    <w:rsid w:val="00A85F4A"/>
    <w:rsid w:val="00A90072"/>
    <w:rsid w:val="00A90EF7"/>
    <w:rsid w:val="00A9206F"/>
    <w:rsid w:val="00A97D9D"/>
    <w:rsid w:val="00AA1670"/>
    <w:rsid w:val="00AA1832"/>
    <w:rsid w:val="00AA32A0"/>
    <w:rsid w:val="00AA53A6"/>
    <w:rsid w:val="00AA6DD6"/>
    <w:rsid w:val="00AB0C43"/>
    <w:rsid w:val="00AB3EE5"/>
    <w:rsid w:val="00AB4A0D"/>
    <w:rsid w:val="00AB6D62"/>
    <w:rsid w:val="00AC3898"/>
    <w:rsid w:val="00AD1429"/>
    <w:rsid w:val="00AD1961"/>
    <w:rsid w:val="00AD6305"/>
    <w:rsid w:val="00AE0490"/>
    <w:rsid w:val="00AE07F1"/>
    <w:rsid w:val="00AF3BA0"/>
    <w:rsid w:val="00AF5DBB"/>
    <w:rsid w:val="00B06113"/>
    <w:rsid w:val="00B11164"/>
    <w:rsid w:val="00B11533"/>
    <w:rsid w:val="00B12072"/>
    <w:rsid w:val="00B35A45"/>
    <w:rsid w:val="00B36A78"/>
    <w:rsid w:val="00B44670"/>
    <w:rsid w:val="00B54DE6"/>
    <w:rsid w:val="00B57187"/>
    <w:rsid w:val="00B671B2"/>
    <w:rsid w:val="00B71422"/>
    <w:rsid w:val="00B73B1A"/>
    <w:rsid w:val="00B75D9A"/>
    <w:rsid w:val="00B8074F"/>
    <w:rsid w:val="00B82BED"/>
    <w:rsid w:val="00B83D7C"/>
    <w:rsid w:val="00B84A24"/>
    <w:rsid w:val="00B85F34"/>
    <w:rsid w:val="00B86641"/>
    <w:rsid w:val="00B94A1C"/>
    <w:rsid w:val="00BA132C"/>
    <w:rsid w:val="00BA43B2"/>
    <w:rsid w:val="00BA7737"/>
    <w:rsid w:val="00BB3F2C"/>
    <w:rsid w:val="00BC15AA"/>
    <w:rsid w:val="00BC2B68"/>
    <w:rsid w:val="00BC54D5"/>
    <w:rsid w:val="00BD3602"/>
    <w:rsid w:val="00BE1D5B"/>
    <w:rsid w:val="00BE1FFC"/>
    <w:rsid w:val="00BF02E7"/>
    <w:rsid w:val="00BF2DEA"/>
    <w:rsid w:val="00BF3FD3"/>
    <w:rsid w:val="00BF7E56"/>
    <w:rsid w:val="00BF7E7A"/>
    <w:rsid w:val="00C06983"/>
    <w:rsid w:val="00C1494D"/>
    <w:rsid w:val="00C15339"/>
    <w:rsid w:val="00C17AF0"/>
    <w:rsid w:val="00C24516"/>
    <w:rsid w:val="00C267D8"/>
    <w:rsid w:val="00C32061"/>
    <w:rsid w:val="00C361EE"/>
    <w:rsid w:val="00C369F4"/>
    <w:rsid w:val="00C4009F"/>
    <w:rsid w:val="00C40DD8"/>
    <w:rsid w:val="00C43D1F"/>
    <w:rsid w:val="00C4762F"/>
    <w:rsid w:val="00C50EAD"/>
    <w:rsid w:val="00C51DC9"/>
    <w:rsid w:val="00C5200D"/>
    <w:rsid w:val="00C56008"/>
    <w:rsid w:val="00C62904"/>
    <w:rsid w:val="00C62CF2"/>
    <w:rsid w:val="00C661E9"/>
    <w:rsid w:val="00C7296B"/>
    <w:rsid w:val="00C76B1A"/>
    <w:rsid w:val="00C77D87"/>
    <w:rsid w:val="00C82CC7"/>
    <w:rsid w:val="00C84512"/>
    <w:rsid w:val="00CA2CD8"/>
    <w:rsid w:val="00CA3332"/>
    <w:rsid w:val="00CA57FD"/>
    <w:rsid w:val="00CC257D"/>
    <w:rsid w:val="00CC5F89"/>
    <w:rsid w:val="00CD7C82"/>
    <w:rsid w:val="00CE5BD4"/>
    <w:rsid w:val="00CF7DF7"/>
    <w:rsid w:val="00D020C2"/>
    <w:rsid w:val="00D038EF"/>
    <w:rsid w:val="00D105D4"/>
    <w:rsid w:val="00D10A7D"/>
    <w:rsid w:val="00D13C89"/>
    <w:rsid w:val="00D21B7B"/>
    <w:rsid w:val="00D225BA"/>
    <w:rsid w:val="00D27161"/>
    <w:rsid w:val="00D30FDD"/>
    <w:rsid w:val="00D34DE2"/>
    <w:rsid w:val="00D36D98"/>
    <w:rsid w:val="00D43152"/>
    <w:rsid w:val="00D508C6"/>
    <w:rsid w:val="00D57898"/>
    <w:rsid w:val="00D666F5"/>
    <w:rsid w:val="00D668B0"/>
    <w:rsid w:val="00D730B2"/>
    <w:rsid w:val="00D7405D"/>
    <w:rsid w:val="00D74191"/>
    <w:rsid w:val="00D743CD"/>
    <w:rsid w:val="00D74E4F"/>
    <w:rsid w:val="00D75CE6"/>
    <w:rsid w:val="00D7705D"/>
    <w:rsid w:val="00D91257"/>
    <w:rsid w:val="00D956D8"/>
    <w:rsid w:val="00DA0193"/>
    <w:rsid w:val="00DA072D"/>
    <w:rsid w:val="00DA0FDC"/>
    <w:rsid w:val="00DA1A69"/>
    <w:rsid w:val="00DA2ADE"/>
    <w:rsid w:val="00DA6455"/>
    <w:rsid w:val="00DB2066"/>
    <w:rsid w:val="00DB25AD"/>
    <w:rsid w:val="00DB6589"/>
    <w:rsid w:val="00DB7348"/>
    <w:rsid w:val="00DC0DA6"/>
    <w:rsid w:val="00DC189D"/>
    <w:rsid w:val="00DC7604"/>
    <w:rsid w:val="00DD448D"/>
    <w:rsid w:val="00DD64BE"/>
    <w:rsid w:val="00DE1F86"/>
    <w:rsid w:val="00DE4F75"/>
    <w:rsid w:val="00DE6767"/>
    <w:rsid w:val="00DF2EC9"/>
    <w:rsid w:val="00DF5EF7"/>
    <w:rsid w:val="00E01D5B"/>
    <w:rsid w:val="00E0614A"/>
    <w:rsid w:val="00E06412"/>
    <w:rsid w:val="00E06B9B"/>
    <w:rsid w:val="00E114E6"/>
    <w:rsid w:val="00E11CE4"/>
    <w:rsid w:val="00E120B0"/>
    <w:rsid w:val="00E12373"/>
    <w:rsid w:val="00E12CAF"/>
    <w:rsid w:val="00E139A2"/>
    <w:rsid w:val="00E146F1"/>
    <w:rsid w:val="00E14DDF"/>
    <w:rsid w:val="00E14EDC"/>
    <w:rsid w:val="00E16EB1"/>
    <w:rsid w:val="00E20C22"/>
    <w:rsid w:val="00E23965"/>
    <w:rsid w:val="00E243CF"/>
    <w:rsid w:val="00E25FBA"/>
    <w:rsid w:val="00E26590"/>
    <w:rsid w:val="00E3047F"/>
    <w:rsid w:val="00E31ACE"/>
    <w:rsid w:val="00E3256F"/>
    <w:rsid w:val="00E37594"/>
    <w:rsid w:val="00E37E8A"/>
    <w:rsid w:val="00E43A15"/>
    <w:rsid w:val="00E46BF1"/>
    <w:rsid w:val="00E47ADA"/>
    <w:rsid w:val="00E54D88"/>
    <w:rsid w:val="00E64E5B"/>
    <w:rsid w:val="00E6526E"/>
    <w:rsid w:val="00E726AE"/>
    <w:rsid w:val="00E72FD5"/>
    <w:rsid w:val="00E74F41"/>
    <w:rsid w:val="00E90975"/>
    <w:rsid w:val="00E916F7"/>
    <w:rsid w:val="00E91B64"/>
    <w:rsid w:val="00E97CE3"/>
    <w:rsid w:val="00EA1063"/>
    <w:rsid w:val="00EA2D06"/>
    <w:rsid w:val="00EC1A26"/>
    <w:rsid w:val="00EC243B"/>
    <w:rsid w:val="00ED02A8"/>
    <w:rsid w:val="00EF4274"/>
    <w:rsid w:val="00F04C4A"/>
    <w:rsid w:val="00F06801"/>
    <w:rsid w:val="00F07757"/>
    <w:rsid w:val="00F1476A"/>
    <w:rsid w:val="00F16A92"/>
    <w:rsid w:val="00F20302"/>
    <w:rsid w:val="00F215A5"/>
    <w:rsid w:val="00F26433"/>
    <w:rsid w:val="00F26DB2"/>
    <w:rsid w:val="00F314DE"/>
    <w:rsid w:val="00F42DD7"/>
    <w:rsid w:val="00F42F46"/>
    <w:rsid w:val="00F4498A"/>
    <w:rsid w:val="00F55235"/>
    <w:rsid w:val="00F66515"/>
    <w:rsid w:val="00F84E6E"/>
    <w:rsid w:val="00F92A3C"/>
    <w:rsid w:val="00FA6C34"/>
    <w:rsid w:val="00FB0025"/>
    <w:rsid w:val="00FB2A49"/>
    <w:rsid w:val="00FC3718"/>
    <w:rsid w:val="00FC4FFA"/>
    <w:rsid w:val="00FC7ADD"/>
    <w:rsid w:val="00FD79B3"/>
    <w:rsid w:val="00FF1B4E"/>
    <w:rsid w:val="00FF4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BFAC58"/>
  <w15:docId w15:val="{55F2B180-A88B-4B1A-B17B-276D59F2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910CAF"/>
    <w:pPr>
      <w:spacing w:after="0" w:line="480" w:lineRule="auto"/>
      <w:ind w:left="720" w:hanging="720"/>
    </w:pPr>
  </w:style>
  <w:style w:type="character" w:styleId="CommentReference">
    <w:name w:val="annotation reference"/>
    <w:basedOn w:val="DefaultParagraphFont"/>
    <w:uiPriority w:val="99"/>
    <w:semiHidden/>
    <w:unhideWhenUsed/>
    <w:rsid w:val="00225545"/>
    <w:rPr>
      <w:sz w:val="16"/>
      <w:szCs w:val="16"/>
    </w:rPr>
  </w:style>
  <w:style w:type="paragraph" w:styleId="CommentText">
    <w:name w:val="annotation text"/>
    <w:basedOn w:val="Normal"/>
    <w:link w:val="CommentTextChar"/>
    <w:uiPriority w:val="99"/>
    <w:semiHidden/>
    <w:unhideWhenUsed/>
    <w:rsid w:val="00225545"/>
    <w:pPr>
      <w:spacing w:line="240" w:lineRule="auto"/>
    </w:pPr>
    <w:rPr>
      <w:sz w:val="20"/>
      <w:szCs w:val="20"/>
    </w:rPr>
  </w:style>
  <w:style w:type="character" w:customStyle="1" w:styleId="CommentTextChar">
    <w:name w:val="Comment Text Char"/>
    <w:basedOn w:val="DefaultParagraphFont"/>
    <w:link w:val="CommentText"/>
    <w:uiPriority w:val="99"/>
    <w:semiHidden/>
    <w:rsid w:val="00225545"/>
    <w:rPr>
      <w:sz w:val="20"/>
      <w:szCs w:val="20"/>
    </w:rPr>
  </w:style>
  <w:style w:type="paragraph" w:styleId="CommentSubject">
    <w:name w:val="annotation subject"/>
    <w:basedOn w:val="CommentText"/>
    <w:next w:val="CommentText"/>
    <w:link w:val="CommentSubjectChar"/>
    <w:uiPriority w:val="99"/>
    <w:semiHidden/>
    <w:unhideWhenUsed/>
    <w:rsid w:val="00225545"/>
    <w:rPr>
      <w:b/>
      <w:bCs/>
    </w:rPr>
  </w:style>
  <w:style w:type="character" w:customStyle="1" w:styleId="CommentSubjectChar">
    <w:name w:val="Comment Subject Char"/>
    <w:basedOn w:val="CommentTextChar"/>
    <w:link w:val="CommentSubject"/>
    <w:uiPriority w:val="99"/>
    <w:semiHidden/>
    <w:rsid w:val="00225545"/>
    <w:rPr>
      <w:b/>
      <w:bCs/>
      <w:sz w:val="20"/>
      <w:szCs w:val="20"/>
    </w:rPr>
  </w:style>
  <w:style w:type="paragraph" w:styleId="BalloonText">
    <w:name w:val="Balloon Text"/>
    <w:basedOn w:val="Normal"/>
    <w:link w:val="BalloonTextChar"/>
    <w:uiPriority w:val="99"/>
    <w:semiHidden/>
    <w:unhideWhenUsed/>
    <w:rsid w:val="00225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545"/>
    <w:rPr>
      <w:rFonts w:ascii="Segoe UI" w:hAnsi="Segoe UI" w:cs="Segoe UI"/>
      <w:sz w:val="18"/>
      <w:szCs w:val="18"/>
    </w:rPr>
  </w:style>
  <w:style w:type="paragraph" w:styleId="Header">
    <w:name w:val="header"/>
    <w:basedOn w:val="Normal"/>
    <w:link w:val="HeaderChar"/>
    <w:uiPriority w:val="99"/>
    <w:unhideWhenUsed/>
    <w:rsid w:val="001807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075C"/>
  </w:style>
  <w:style w:type="paragraph" w:styleId="Footer">
    <w:name w:val="footer"/>
    <w:basedOn w:val="Normal"/>
    <w:link w:val="FooterChar"/>
    <w:uiPriority w:val="99"/>
    <w:unhideWhenUsed/>
    <w:rsid w:val="001807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075C"/>
  </w:style>
  <w:style w:type="character" w:styleId="Hyperlink">
    <w:name w:val="Hyperlink"/>
    <w:basedOn w:val="DefaultParagraphFont"/>
    <w:uiPriority w:val="99"/>
    <w:unhideWhenUsed/>
    <w:rsid w:val="002D49C5"/>
    <w:rPr>
      <w:color w:val="0563C1" w:themeColor="hyperlink"/>
      <w:u w:val="single"/>
    </w:rPr>
  </w:style>
  <w:style w:type="character" w:customStyle="1" w:styleId="UnresolvedMention1">
    <w:name w:val="Unresolved Mention1"/>
    <w:basedOn w:val="DefaultParagraphFont"/>
    <w:uiPriority w:val="99"/>
    <w:semiHidden/>
    <w:unhideWhenUsed/>
    <w:rsid w:val="002D4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20682">
      <w:bodyDiv w:val="1"/>
      <w:marLeft w:val="0"/>
      <w:marRight w:val="0"/>
      <w:marTop w:val="0"/>
      <w:marBottom w:val="0"/>
      <w:divBdr>
        <w:top w:val="none" w:sz="0" w:space="0" w:color="auto"/>
        <w:left w:val="none" w:sz="0" w:space="0" w:color="auto"/>
        <w:bottom w:val="none" w:sz="0" w:space="0" w:color="auto"/>
        <w:right w:val="none" w:sz="0" w:space="0" w:color="auto"/>
      </w:divBdr>
    </w:div>
    <w:div w:id="307976890">
      <w:bodyDiv w:val="1"/>
      <w:marLeft w:val="0"/>
      <w:marRight w:val="0"/>
      <w:marTop w:val="0"/>
      <w:marBottom w:val="0"/>
      <w:divBdr>
        <w:top w:val="none" w:sz="0" w:space="0" w:color="auto"/>
        <w:left w:val="none" w:sz="0" w:space="0" w:color="auto"/>
        <w:bottom w:val="none" w:sz="0" w:space="0" w:color="auto"/>
        <w:right w:val="none" w:sz="0" w:space="0" w:color="auto"/>
      </w:divBdr>
    </w:div>
    <w:div w:id="363410731">
      <w:bodyDiv w:val="1"/>
      <w:marLeft w:val="0"/>
      <w:marRight w:val="0"/>
      <w:marTop w:val="0"/>
      <w:marBottom w:val="0"/>
      <w:divBdr>
        <w:top w:val="none" w:sz="0" w:space="0" w:color="auto"/>
        <w:left w:val="none" w:sz="0" w:space="0" w:color="auto"/>
        <w:bottom w:val="none" w:sz="0" w:space="0" w:color="auto"/>
        <w:right w:val="none" w:sz="0" w:space="0" w:color="auto"/>
      </w:divBdr>
      <w:divsChild>
        <w:div w:id="907810127">
          <w:marLeft w:val="1080"/>
          <w:marRight w:val="0"/>
          <w:marTop w:val="120"/>
          <w:marBottom w:val="0"/>
          <w:divBdr>
            <w:top w:val="none" w:sz="0" w:space="0" w:color="auto"/>
            <w:left w:val="none" w:sz="0" w:space="0" w:color="auto"/>
            <w:bottom w:val="none" w:sz="0" w:space="0" w:color="auto"/>
            <w:right w:val="none" w:sz="0" w:space="0" w:color="auto"/>
          </w:divBdr>
        </w:div>
      </w:divsChild>
    </w:div>
    <w:div w:id="1316492961">
      <w:bodyDiv w:val="1"/>
      <w:marLeft w:val="0"/>
      <w:marRight w:val="0"/>
      <w:marTop w:val="0"/>
      <w:marBottom w:val="0"/>
      <w:divBdr>
        <w:top w:val="none" w:sz="0" w:space="0" w:color="auto"/>
        <w:left w:val="none" w:sz="0" w:space="0" w:color="auto"/>
        <w:bottom w:val="none" w:sz="0" w:space="0" w:color="auto"/>
        <w:right w:val="none" w:sz="0" w:space="0" w:color="auto"/>
      </w:divBdr>
      <w:divsChild>
        <w:div w:id="1131050471">
          <w:marLeft w:val="1080"/>
          <w:marRight w:val="0"/>
          <w:marTop w:val="120"/>
          <w:marBottom w:val="0"/>
          <w:divBdr>
            <w:top w:val="none" w:sz="0" w:space="0" w:color="auto"/>
            <w:left w:val="none" w:sz="0" w:space="0" w:color="auto"/>
            <w:bottom w:val="none" w:sz="0" w:space="0" w:color="auto"/>
            <w:right w:val="none" w:sz="0" w:space="0" w:color="auto"/>
          </w:divBdr>
        </w:div>
      </w:divsChild>
    </w:div>
    <w:div w:id="1329090813">
      <w:bodyDiv w:val="1"/>
      <w:marLeft w:val="0"/>
      <w:marRight w:val="0"/>
      <w:marTop w:val="0"/>
      <w:marBottom w:val="0"/>
      <w:divBdr>
        <w:top w:val="none" w:sz="0" w:space="0" w:color="auto"/>
        <w:left w:val="none" w:sz="0" w:space="0" w:color="auto"/>
        <w:bottom w:val="none" w:sz="0" w:space="0" w:color="auto"/>
        <w:right w:val="none" w:sz="0" w:space="0" w:color="auto"/>
      </w:divBdr>
    </w:div>
    <w:div w:id="1905791999">
      <w:bodyDiv w:val="1"/>
      <w:marLeft w:val="0"/>
      <w:marRight w:val="0"/>
      <w:marTop w:val="0"/>
      <w:marBottom w:val="0"/>
      <w:divBdr>
        <w:top w:val="none" w:sz="0" w:space="0" w:color="auto"/>
        <w:left w:val="none" w:sz="0" w:space="0" w:color="auto"/>
        <w:bottom w:val="none" w:sz="0" w:space="0" w:color="auto"/>
        <w:right w:val="none" w:sz="0" w:space="0" w:color="auto"/>
      </w:divBdr>
    </w:div>
    <w:div w:id="195057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3FBDE1E0233AB41874D1C8C3B4A8D5B" ma:contentTypeVersion="13" ma:contentTypeDescription="Create a new document." ma:contentTypeScope="" ma:versionID="bd3d322b308096da70165ebfce8255d6">
  <xsd:schema xmlns:xsd="http://www.w3.org/2001/XMLSchema" xmlns:xs="http://www.w3.org/2001/XMLSchema" xmlns:p="http://schemas.microsoft.com/office/2006/metadata/properties" xmlns:ns3="9caff71e-6295-485c-83cf-7ea05d39cbc2" xmlns:ns4="6b060e98-69b0-48e7-a3e3-5fd72822adf5" targetNamespace="http://schemas.microsoft.com/office/2006/metadata/properties" ma:root="true" ma:fieldsID="a303375ed0c834a0e68a3acae73225d5" ns3:_="" ns4:_="">
    <xsd:import namespace="9caff71e-6295-485c-83cf-7ea05d39cbc2"/>
    <xsd:import namespace="6b060e98-69b0-48e7-a3e3-5fd72822ad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ff71e-6295-485c-83cf-7ea05d39cb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060e98-69b0-48e7-a3e3-5fd72822ad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9FC719-18C9-4613-A805-D5B87A2133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D3E591-3DB0-4101-9BE6-DF4330D1FFDC}">
  <ds:schemaRefs>
    <ds:schemaRef ds:uri="http://schemas.microsoft.com/sharepoint/v3/contenttype/forms"/>
  </ds:schemaRefs>
</ds:datastoreItem>
</file>

<file path=customXml/itemProps3.xml><?xml version="1.0" encoding="utf-8"?>
<ds:datastoreItem xmlns:ds="http://schemas.openxmlformats.org/officeDocument/2006/customXml" ds:itemID="{8499515C-2D6E-463C-82C6-66BDE3197B80}">
  <ds:schemaRefs>
    <ds:schemaRef ds:uri="http://schemas.openxmlformats.org/officeDocument/2006/bibliography"/>
  </ds:schemaRefs>
</ds:datastoreItem>
</file>

<file path=customXml/itemProps4.xml><?xml version="1.0" encoding="utf-8"?>
<ds:datastoreItem xmlns:ds="http://schemas.openxmlformats.org/officeDocument/2006/customXml" ds:itemID="{031E0D61-FA0F-4228-B6F6-F63737FE6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ff71e-6295-485c-83cf-7ea05d39cbc2"/>
    <ds:schemaRef ds:uri="6b060e98-69b0-48e7-a3e3-5fd72822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3012</Words>
  <Characters>17171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ziyun zhang</dc:creator>
  <cp:keywords/>
  <dc:description/>
  <cp:lastModifiedBy>Jeyeon Jo</cp:lastModifiedBy>
  <cp:revision>2</cp:revision>
  <dcterms:created xsi:type="dcterms:W3CDTF">2021-12-13T03:52:00Z</dcterms:created>
  <dcterms:modified xsi:type="dcterms:W3CDTF">2021-12-13T03:52:00Z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id="1B5JUPYO"/&gt;&lt;style id="http://www.zotero.org/styles/apa" locale="en-US" hasBibliography="1" bibliographyStyleHasBeenSet="1"/&gt;&lt;prefs&gt;&lt;pref name="fieldType" value="Field"/&gt;&lt;/prefs&gt;&lt;/data&gt;</vt:lpwstr>
  </property>
  <property fmtid="{D5CDD505-2E9C-101B-9397-08002B2CF9AE}" pid="3" name="ContentTypeId">
    <vt:lpwstr>0x01010053FBDE1E0233AB41874D1C8C3B4A8D5B</vt:lpwstr>
  </property>
</Properties>
</file>