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1170" w14:textId="0A9BB5C3" w:rsidR="00721477" w:rsidRDefault="00747B25" w:rsidP="00B82BF5">
      <w:pPr>
        <w:jc w:val="center"/>
        <w:rPr>
          <w:b/>
          <w:bCs/>
        </w:rPr>
      </w:pPr>
      <w:r w:rsidRPr="00FA39E7">
        <w:rPr>
          <w:b/>
          <w:bCs/>
        </w:rPr>
        <w:t>The Jewelry Industry and COVID</w:t>
      </w:r>
      <w:r w:rsidR="00C25AD3" w:rsidRPr="00FA39E7">
        <w:rPr>
          <w:b/>
          <w:bCs/>
        </w:rPr>
        <w:t>-</w:t>
      </w:r>
      <w:r w:rsidRPr="00FA39E7">
        <w:rPr>
          <w:b/>
          <w:bCs/>
        </w:rPr>
        <w:t>19: A Content Analysis on Crisis Management</w:t>
      </w:r>
    </w:p>
    <w:p w14:paraId="1298A347" w14:textId="4A8AEEBC" w:rsidR="00B2445F" w:rsidRPr="00FA39E7" w:rsidRDefault="00B2445F" w:rsidP="00B82BF5">
      <w:pPr>
        <w:jc w:val="center"/>
        <w:rPr>
          <w:b/>
          <w:bCs/>
        </w:rPr>
      </w:pPr>
      <w:r>
        <w:rPr>
          <w:b/>
          <w:bCs/>
        </w:rPr>
        <w:t>Lauren Machado and Saheli Goswami / University of Rhode Island</w:t>
      </w:r>
    </w:p>
    <w:p w14:paraId="6D2B7152" w14:textId="4849137E" w:rsidR="00FA39E7" w:rsidRPr="007F2CB6" w:rsidRDefault="00FA39E7" w:rsidP="00FA39E7">
      <w:pPr>
        <w:jc w:val="center"/>
      </w:pPr>
      <w:r w:rsidRPr="003C127C">
        <w:t>Keywords: COVID</w:t>
      </w:r>
      <w:r>
        <w:t>-</w:t>
      </w:r>
      <w:r w:rsidRPr="003C127C">
        <w:t xml:space="preserve">19; Jewelry Industry; Crisis Management </w:t>
      </w:r>
    </w:p>
    <w:p w14:paraId="7C0D66AB" w14:textId="0C5B89C7" w:rsidR="00EE57EC" w:rsidRDefault="00A413A9" w:rsidP="0016489B">
      <w:pPr>
        <w:ind w:firstLine="720"/>
      </w:pPr>
      <w:r w:rsidRPr="00A413A9">
        <w:t>As the worl</w:t>
      </w:r>
      <w:r>
        <w:t xml:space="preserve">d </w:t>
      </w:r>
      <w:r w:rsidR="001C1322">
        <w:t xml:space="preserve">still copes </w:t>
      </w:r>
      <w:r w:rsidR="00D23CA0">
        <w:t>with the unprecedented challenges of</w:t>
      </w:r>
      <w:r>
        <w:t xml:space="preserve"> the Coronavirus</w:t>
      </w:r>
      <w:r w:rsidR="007335F1">
        <w:t>, t</w:t>
      </w:r>
      <w:r w:rsidR="005438DB">
        <w:t>he pandemic has</w:t>
      </w:r>
      <w:r w:rsidR="001D57A4">
        <w:t xml:space="preserve"> had</w:t>
      </w:r>
      <w:r w:rsidR="005438DB">
        <w:t xml:space="preserve"> colossal effect on worldwide businesses of almost every industry. </w:t>
      </w:r>
      <w:r w:rsidR="00EE57EC">
        <w:t>Starting January</w:t>
      </w:r>
      <w:r w:rsidR="001D57A4">
        <w:t xml:space="preserve"> 2020</w:t>
      </w:r>
      <w:r w:rsidR="00EE57EC">
        <w:t xml:space="preserve">, when </w:t>
      </w:r>
      <w:r w:rsidR="005438DB">
        <w:t xml:space="preserve">initial </w:t>
      </w:r>
      <w:r w:rsidR="00EE57EC">
        <w:t>Coronavirus case</w:t>
      </w:r>
      <w:r w:rsidR="00597A04">
        <w:t>s</w:t>
      </w:r>
      <w:r w:rsidR="00EE57EC">
        <w:t xml:space="preserve"> </w:t>
      </w:r>
      <w:r w:rsidR="00597A04">
        <w:t>were</w:t>
      </w:r>
      <w:r w:rsidR="00EE57EC">
        <w:t xml:space="preserve"> confirmed, until</w:t>
      </w:r>
      <w:r w:rsidR="00EE57EC" w:rsidRPr="00EE57EC">
        <w:t xml:space="preserve"> </w:t>
      </w:r>
      <w:r w:rsidR="00EE57EC">
        <w:t>December</w:t>
      </w:r>
      <w:r w:rsidR="001D57A4">
        <w:t xml:space="preserve"> 2020</w:t>
      </w:r>
      <w:r w:rsidR="00EE57EC">
        <w:t>, when the first vaccin</w:t>
      </w:r>
      <w:r w:rsidR="00320357">
        <w:t>e</w:t>
      </w:r>
      <w:r w:rsidR="00EE57EC">
        <w:t xml:space="preserve"> was released</w:t>
      </w:r>
      <w:r w:rsidR="005D3AC4">
        <w:t xml:space="preserve"> (</w:t>
      </w:r>
      <w:r w:rsidR="005D3AC4" w:rsidRPr="0053409A">
        <w:t>Schumaker, 2020)</w:t>
      </w:r>
      <w:r w:rsidR="00EE57EC">
        <w:t xml:space="preserve">, most of the </w:t>
      </w:r>
      <w:r w:rsidR="005438DB">
        <w:t xml:space="preserve">industrial </w:t>
      </w:r>
      <w:r w:rsidR="00EE57EC">
        <w:t>and academic foci have been on industries</w:t>
      </w:r>
      <w:r w:rsidR="00036EE0">
        <w:t xml:space="preserve"> </w:t>
      </w:r>
      <w:r w:rsidR="00EE57EC">
        <w:t xml:space="preserve">related to </w:t>
      </w:r>
      <w:r w:rsidR="00036EE0">
        <w:t>essential</w:t>
      </w:r>
      <w:r w:rsidR="00EE57EC">
        <w:t xml:space="preserve"> needs of human lives</w:t>
      </w:r>
      <w:r w:rsidR="00036EE0">
        <w:t xml:space="preserve"> </w:t>
      </w:r>
      <w:r w:rsidR="00082FD4" w:rsidRPr="00082FD4">
        <w:t>(Bartik et al., 2020)</w:t>
      </w:r>
      <w:r w:rsidR="00036EE0">
        <w:t>.</w:t>
      </w:r>
      <w:r w:rsidR="00EE57EC">
        <w:t xml:space="preserve"> </w:t>
      </w:r>
      <w:r w:rsidR="005A5816">
        <w:t>L</w:t>
      </w:r>
      <w:r w:rsidR="00EE57EC">
        <w:t>uxury industry sec</w:t>
      </w:r>
      <w:r w:rsidR="005A7365">
        <w:t>t</w:t>
      </w:r>
      <w:r w:rsidR="00EE57EC">
        <w:t>ors</w:t>
      </w:r>
      <w:r w:rsidR="007B4078">
        <w:t>,</w:t>
      </w:r>
      <w:r w:rsidR="00EE57EC">
        <w:t xml:space="preserve"> such as </w:t>
      </w:r>
      <w:r w:rsidR="003537CF">
        <w:t xml:space="preserve">the </w:t>
      </w:r>
      <w:r w:rsidR="00EE57EC">
        <w:t>jewelry industry</w:t>
      </w:r>
      <w:r w:rsidR="007B4078">
        <w:t xml:space="preserve">, </w:t>
      </w:r>
      <w:r w:rsidR="001D57A4">
        <w:t xml:space="preserve">were </w:t>
      </w:r>
      <w:r w:rsidR="005A5816">
        <w:t xml:space="preserve">marked </w:t>
      </w:r>
      <w:r w:rsidR="007B4078">
        <w:t xml:space="preserve">as </w:t>
      </w:r>
      <w:r w:rsidR="005A5816">
        <w:t>non-essential items</w:t>
      </w:r>
      <w:r w:rsidR="001D57A4">
        <w:t xml:space="preserve"> and</w:t>
      </w:r>
      <w:r w:rsidR="007B4078">
        <w:t xml:space="preserve"> </w:t>
      </w:r>
      <w:r w:rsidR="00EE57EC">
        <w:t>did not receive much limelight.</w:t>
      </w:r>
      <w:r w:rsidR="005A5816">
        <w:t xml:space="preserve"> However, jewelry was reported as one of most </w:t>
      </w:r>
      <w:r w:rsidR="007B4078">
        <w:t>a</w:t>
      </w:r>
      <w:r w:rsidR="005A5816">
        <w:t>ffected retail industries during the pandemic (Moore, 2020). For a global market valued at approximately $230 billion</w:t>
      </w:r>
      <w:r w:rsidR="00AE2700">
        <w:t>, one cannot turn a blind eye to the jewelry industry</w:t>
      </w:r>
      <w:r w:rsidR="00380935">
        <w:t>,</w:t>
      </w:r>
      <w:r w:rsidR="00AE2700">
        <w:t xml:space="preserve"> and its performance during the pandemic must be further studied</w:t>
      </w:r>
      <w:r w:rsidR="0064726C">
        <w:t xml:space="preserve"> </w:t>
      </w:r>
      <w:r w:rsidR="00F90506" w:rsidRPr="00F90506">
        <w:t>(Shahbandeh, 2020)</w:t>
      </w:r>
      <w:r w:rsidR="00FF7BBF">
        <w:t>.</w:t>
      </w:r>
      <w:r w:rsidR="005A5816">
        <w:t xml:space="preserve"> </w:t>
      </w:r>
      <w:r w:rsidR="00E71A80">
        <w:t>Thus</w:t>
      </w:r>
      <w:r w:rsidR="005D3D9E">
        <w:t xml:space="preserve">, this study </w:t>
      </w:r>
      <w:r w:rsidR="00380935">
        <w:t xml:space="preserve">intended </w:t>
      </w:r>
      <w:r w:rsidR="005D3D9E">
        <w:t xml:space="preserve">to explore the </w:t>
      </w:r>
      <w:r w:rsidR="00687BA3">
        <w:t>pandemic impact</w:t>
      </w:r>
      <w:r w:rsidR="003F6C17">
        <w:t>s</w:t>
      </w:r>
      <w:r w:rsidR="00687BA3">
        <w:t xml:space="preserve"> and</w:t>
      </w:r>
      <w:r w:rsidR="005D3D9E">
        <w:t xml:space="preserve"> responses of the jewelry industry between January</w:t>
      </w:r>
      <w:r w:rsidR="001403EA">
        <w:t xml:space="preserve"> </w:t>
      </w:r>
      <w:r w:rsidR="00647326">
        <w:t>and</w:t>
      </w:r>
      <w:r w:rsidR="001403EA">
        <w:t xml:space="preserve"> </w:t>
      </w:r>
      <w:r w:rsidR="0070593F">
        <w:t>December</w:t>
      </w:r>
      <w:r w:rsidR="005D3D9E">
        <w:t xml:space="preserve"> 2020</w:t>
      </w:r>
      <w:r w:rsidR="005D41BA">
        <w:t>.</w:t>
      </w:r>
    </w:p>
    <w:p w14:paraId="28DF4B56" w14:textId="488DB80E" w:rsidR="009B2ED6" w:rsidRDefault="00991AF0" w:rsidP="009B2ED6">
      <w:pPr>
        <w:ind w:firstLine="720"/>
      </w:pPr>
      <w:r>
        <w:t>Since COVID</w:t>
      </w:r>
      <w:r w:rsidR="00C25AD3">
        <w:t>-</w:t>
      </w:r>
      <w:r>
        <w:t xml:space="preserve">19 </w:t>
      </w:r>
      <w:r w:rsidR="00AC7C8D">
        <w:t>wa</w:t>
      </w:r>
      <w:r>
        <w:t>s an unexpected and unprecedented crisis, this study use</w:t>
      </w:r>
      <w:r w:rsidR="00AC7C8D">
        <w:t>d</w:t>
      </w:r>
      <w:r>
        <w:t xml:space="preserve"> the Fink’s Model of Crisis Management</w:t>
      </w:r>
      <w:r w:rsidR="0070593F">
        <w:t xml:space="preserve"> (1986)</w:t>
      </w:r>
      <w:r>
        <w:t xml:space="preserve"> as a theoretical framework to understand </w:t>
      </w:r>
      <w:r w:rsidR="000C5DD5">
        <w:t>the lifecycle of the pandemic and</w:t>
      </w:r>
      <w:r>
        <w:t xml:space="preserve"> </w:t>
      </w:r>
      <w:r w:rsidR="000C5DD5">
        <w:t>the jewelry industry’s reactions.</w:t>
      </w:r>
      <w:r w:rsidR="00C7028D">
        <w:t xml:space="preserve"> </w:t>
      </w:r>
      <w:r w:rsidR="005C4F5D">
        <w:t xml:space="preserve">According to </w:t>
      </w:r>
      <w:r w:rsidR="00FE7FE5" w:rsidRPr="00FE7FE5">
        <w:t>Fink</w:t>
      </w:r>
      <w:r w:rsidR="005C4F5D">
        <w:t xml:space="preserve"> </w:t>
      </w:r>
      <w:r w:rsidR="00FE7FE5" w:rsidRPr="00FE7FE5">
        <w:t>(19</w:t>
      </w:r>
      <w:r w:rsidR="00164C1F">
        <w:t>8</w:t>
      </w:r>
      <w:r w:rsidR="00FE7FE5" w:rsidRPr="00FE7FE5">
        <w:t xml:space="preserve">6) </w:t>
      </w:r>
      <w:r w:rsidR="005C4F5D">
        <w:t>a</w:t>
      </w:r>
      <w:r w:rsidR="000861FB">
        <w:t xml:space="preserve"> crisis </w:t>
      </w:r>
      <w:r w:rsidR="005C4F5D">
        <w:t xml:space="preserve">can be </w:t>
      </w:r>
      <w:r w:rsidR="002747BA">
        <w:t xml:space="preserve">divided </w:t>
      </w:r>
      <w:r w:rsidR="000861FB">
        <w:t xml:space="preserve">into </w:t>
      </w:r>
      <w:r w:rsidR="005C4F5D">
        <w:t xml:space="preserve">four </w:t>
      </w:r>
      <w:r w:rsidR="000861FB">
        <w:t xml:space="preserve">stages </w:t>
      </w:r>
      <w:r w:rsidR="005C4F5D">
        <w:t>to</w:t>
      </w:r>
      <w:r w:rsidR="000861FB">
        <w:t xml:space="preserve"> </w:t>
      </w:r>
      <w:r w:rsidR="002747BA">
        <w:t>apply</w:t>
      </w:r>
      <w:r w:rsidR="000861FB">
        <w:t xml:space="preserve"> </w:t>
      </w:r>
      <w:r w:rsidR="0016489B">
        <w:t xml:space="preserve">management </w:t>
      </w:r>
      <w:r w:rsidR="000861FB">
        <w:t>strategies</w:t>
      </w:r>
      <w:r w:rsidR="00FE7FE5">
        <w:t>.</w:t>
      </w:r>
      <w:r w:rsidR="00164C1F">
        <w:t xml:space="preserve"> </w:t>
      </w:r>
      <w:r w:rsidR="0013663D">
        <w:t>Using this framework, this study contextualize</w:t>
      </w:r>
      <w:r w:rsidR="00426EBD">
        <w:t>d</w:t>
      </w:r>
      <w:r w:rsidR="0013663D">
        <w:t xml:space="preserve"> the time of January to December 2020 into four stages</w:t>
      </w:r>
      <w:r w:rsidR="0088617F">
        <w:t xml:space="preserve"> (see </w:t>
      </w:r>
      <w:r w:rsidR="001871A8">
        <w:t>Table 1</w:t>
      </w:r>
      <w:r w:rsidR="0088617F">
        <w:t>).</w:t>
      </w:r>
      <w:r w:rsidR="001871A8">
        <w:t xml:space="preserve"> </w:t>
      </w:r>
    </w:p>
    <w:p w14:paraId="70D6987A" w14:textId="28DFCE7F" w:rsidR="0060717A" w:rsidRPr="00576E0E" w:rsidRDefault="0060717A" w:rsidP="007335F1">
      <w:pPr>
        <w:ind w:left="2880"/>
        <w:rPr>
          <w:sz w:val="16"/>
          <w:szCs w:val="16"/>
        </w:rPr>
      </w:pPr>
      <w:r w:rsidRPr="00576E0E">
        <w:rPr>
          <w:sz w:val="16"/>
          <w:szCs w:val="16"/>
        </w:rPr>
        <w:t>Table 1: contextualization of COVID-19 into four stages</w:t>
      </w:r>
    </w:p>
    <w:tbl>
      <w:tblPr>
        <w:tblW w:w="9335" w:type="dxa"/>
        <w:jc w:val="center"/>
        <w:tblLook w:val="04A0" w:firstRow="1" w:lastRow="0" w:firstColumn="1" w:lastColumn="0" w:noHBand="0" w:noVBand="1"/>
      </w:tblPr>
      <w:tblGrid>
        <w:gridCol w:w="1085"/>
        <w:gridCol w:w="1950"/>
        <w:gridCol w:w="6300"/>
      </w:tblGrid>
      <w:tr w:rsidR="0060717A" w:rsidRPr="006E096D" w14:paraId="5EC18A8F" w14:textId="77777777" w:rsidTr="00C54C2D">
        <w:trPr>
          <w:trHeight w:val="31"/>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46FBC" w14:textId="77777777" w:rsidR="0060717A" w:rsidRPr="00597EAD" w:rsidRDefault="0060717A" w:rsidP="009B2ED6">
            <w:pPr>
              <w:rPr>
                <w:color w:val="000000"/>
                <w:sz w:val="10"/>
                <w:szCs w:val="10"/>
              </w:rPr>
            </w:pPr>
            <w:r w:rsidRPr="00597EAD">
              <w:rPr>
                <w:color w:val="000000"/>
                <w:sz w:val="10"/>
                <w:szCs w:val="10"/>
              </w:rPr>
              <w:t>Crisis Stage</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14:paraId="065F8366" w14:textId="77777777" w:rsidR="0060717A" w:rsidRPr="00597EAD" w:rsidRDefault="0060717A" w:rsidP="009B2ED6">
            <w:pPr>
              <w:rPr>
                <w:color w:val="000000"/>
                <w:sz w:val="10"/>
                <w:szCs w:val="10"/>
              </w:rPr>
            </w:pPr>
            <w:r w:rsidRPr="00597EAD">
              <w:rPr>
                <w:color w:val="000000"/>
                <w:sz w:val="10"/>
                <w:szCs w:val="10"/>
              </w:rPr>
              <w:t>Definition</w:t>
            </w:r>
          </w:p>
        </w:tc>
        <w:tc>
          <w:tcPr>
            <w:tcW w:w="6300" w:type="dxa"/>
            <w:tcBorders>
              <w:top w:val="single" w:sz="4" w:space="0" w:color="auto"/>
              <w:left w:val="nil"/>
              <w:bottom w:val="single" w:sz="4" w:space="0" w:color="auto"/>
              <w:right w:val="single" w:sz="4" w:space="0" w:color="auto"/>
            </w:tcBorders>
            <w:shd w:val="clear" w:color="auto" w:fill="auto"/>
            <w:vAlign w:val="bottom"/>
            <w:hideMark/>
          </w:tcPr>
          <w:p w14:paraId="19409C86" w14:textId="77777777" w:rsidR="0060717A" w:rsidRPr="00597EAD" w:rsidRDefault="0060717A" w:rsidP="009B2ED6">
            <w:pPr>
              <w:rPr>
                <w:color w:val="000000"/>
                <w:sz w:val="10"/>
                <w:szCs w:val="10"/>
              </w:rPr>
            </w:pPr>
            <w:r w:rsidRPr="00597EAD">
              <w:rPr>
                <w:color w:val="000000"/>
                <w:sz w:val="10"/>
                <w:szCs w:val="10"/>
              </w:rPr>
              <w:t>COVID</w:t>
            </w:r>
          </w:p>
        </w:tc>
      </w:tr>
      <w:tr w:rsidR="0060717A" w:rsidRPr="006E096D" w14:paraId="68DBC6AE" w14:textId="77777777" w:rsidTr="00C54C2D">
        <w:trPr>
          <w:trHeight w:val="345"/>
          <w:jc w:val="center"/>
        </w:trPr>
        <w:tc>
          <w:tcPr>
            <w:tcW w:w="1085" w:type="dxa"/>
            <w:tcBorders>
              <w:top w:val="nil"/>
              <w:left w:val="single" w:sz="4" w:space="0" w:color="auto"/>
              <w:bottom w:val="single" w:sz="4" w:space="0" w:color="auto"/>
              <w:right w:val="single" w:sz="4" w:space="0" w:color="auto"/>
            </w:tcBorders>
            <w:shd w:val="clear" w:color="auto" w:fill="auto"/>
            <w:vAlign w:val="bottom"/>
            <w:hideMark/>
          </w:tcPr>
          <w:p w14:paraId="41ED6D89" w14:textId="77777777" w:rsidR="0060717A" w:rsidRPr="00597EAD" w:rsidRDefault="0060717A" w:rsidP="009B2ED6">
            <w:pPr>
              <w:rPr>
                <w:color w:val="000000"/>
                <w:sz w:val="10"/>
                <w:szCs w:val="10"/>
              </w:rPr>
            </w:pPr>
            <w:r w:rsidRPr="00597EAD">
              <w:rPr>
                <w:color w:val="000000"/>
                <w:sz w:val="10"/>
                <w:szCs w:val="10"/>
              </w:rPr>
              <w:t>Prodromal</w:t>
            </w:r>
          </w:p>
        </w:tc>
        <w:tc>
          <w:tcPr>
            <w:tcW w:w="1950" w:type="dxa"/>
            <w:tcBorders>
              <w:top w:val="nil"/>
              <w:left w:val="nil"/>
              <w:bottom w:val="single" w:sz="4" w:space="0" w:color="auto"/>
              <w:right w:val="single" w:sz="4" w:space="0" w:color="auto"/>
            </w:tcBorders>
            <w:shd w:val="clear" w:color="auto" w:fill="auto"/>
            <w:vAlign w:val="bottom"/>
            <w:hideMark/>
          </w:tcPr>
          <w:p w14:paraId="4C8FF597" w14:textId="7CBE6DDB" w:rsidR="00D37B70" w:rsidRPr="00597EAD" w:rsidRDefault="0060717A" w:rsidP="009B2ED6">
            <w:pPr>
              <w:rPr>
                <w:color w:val="000000"/>
                <w:sz w:val="10"/>
                <w:szCs w:val="10"/>
              </w:rPr>
            </w:pPr>
            <w:r w:rsidRPr="00597EAD">
              <w:rPr>
                <w:color w:val="000000"/>
                <w:sz w:val="10"/>
                <w:szCs w:val="10"/>
              </w:rPr>
              <w:t>when first signs of the pandemic were observed, and the world was looking out for early signs of a brewing crisis</w:t>
            </w:r>
            <w:r w:rsidR="00D37B70" w:rsidRPr="00597EAD">
              <w:rPr>
                <w:color w:val="000000"/>
                <w:sz w:val="10"/>
                <w:szCs w:val="10"/>
              </w:rPr>
              <w:t xml:space="preserve">   </w:t>
            </w:r>
          </w:p>
        </w:tc>
        <w:tc>
          <w:tcPr>
            <w:tcW w:w="6300" w:type="dxa"/>
            <w:tcBorders>
              <w:top w:val="nil"/>
              <w:left w:val="nil"/>
              <w:bottom w:val="single" w:sz="4" w:space="0" w:color="auto"/>
              <w:right w:val="single" w:sz="4" w:space="0" w:color="auto"/>
            </w:tcBorders>
            <w:shd w:val="clear" w:color="auto" w:fill="auto"/>
            <w:vAlign w:val="bottom"/>
            <w:hideMark/>
          </w:tcPr>
          <w:p w14:paraId="49CD6D02" w14:textId="77777777" w:rsidR="0060717A" w:rsidRPr="00597EAD" w:rsidRDefault="0060717A" w:rsidP="009B2ED6">
            <w:pPr>
              <w:rPr>
                <w:color w:val="000000"/>
                <w:sz w:val="10"/>
                <w:szCs w:val="10"/>
              </w:rPr>
            </w:pPr>
            <w:r w:rsidRPr="00597EAD">
              <w:rPr>
                <w:color w:val="000000"/>
                <w:sz w:val="10"/>
                <w:szCs w:val="10"/>
              </w:rPr>
              <w:t>On January 9</w:t>
            </w:r>
            <w:r w:rsidRPr="00597EAD">
              <w:rPr>
                <w:color w:val="000000"/>
                <w:sz w:val="10"/>
                <w:szCs w:val="10"/>
                <w:vertAlign w:val="superscript"/>
              </w:rPr>
              <w:t>th</w:t>
            </w:r>
            <w:r w:rsidRPr="00597EAD">
              <w:rPr>
                <w:color w:val="000000"/>
                <w:sz w:val="10"/>
                <w:szCs w:val="10"/>
              </w:rPr>
              <w:t>, the World Health Organization (WHO) noted about the then mysterious pneumonia like cases (i.e., COVID-19) in China. On January 21</w:t>
            </w:r>
            <w:r w:rsidRPr="00597EAD">
              <w:rPr>
                <w:color w:val="000000"/>
                <w:sz w:val="10"/>
                <w:szCs w:val="10"/>
                <w:vertAlign w:val="superscript"/>
              </w:rPr>
              <w:t>st</w:t>
            </w:r>
            <w:r w:rsidRPr="00597EAD">
              <w:rPr>
                <w:color w:val="000000"/>
                <w:sz w:val="10"/>
                <w:szCs w:val="10"/>
              </w:rPr>
              <w:t xml:space="preserve"> the first coronavirus case was confirmed in the US, and not long after that, WHO declared global health emergency (Schumaker, 2020). Not only the US but the entire world struggled with alarming number of diagnosed COVID patients and deaths during this period (Schumaker, 2020). </w:t>
            </w:r>
          </w:p>
        </w:tc>
      </w:tr>
      <w:tr w:rsidR="0060717A" w:rsidRPr="006E096D" w14:paraId="6E1EF721" w14:textId="77777777" w:rsidTr="00C54C2D">
        <w:trPr>
          <w:trHeight w:val="279"/>
          <w:jc w:val="center"/>
        </w:trPr>
        <w:tc>
          <w:tcPr>
            <w:tcW w:w="1085" w:type="dxa"/>
            <w:tcBorders>
              <w:top w:val="nil"/>
              <w:left w:val="single" w:sz="4" w:space="0" w:color="auto"/>
              <w:bottom w:val="single" w:sz="4" w:space="0" w:color="auto"/>
              <w:right w:val="single" w:sz="4" w:space="0" w:color="auto"/>
            </w:tcBorders>
            <w:shd w:val="clear" w:color="auto" w:fill="auto"/>
            <w:vAlign w:val="bottom"/>
            <w:hideMark/>
          </w:tcPr>
          <w:p w14:paraId="52620310" w14:textId="77777777" w:rsidR="0060717A" w:rsidRPr="00597EAD" w:rsidRDefault="0060717A" w:rsidP="009B2ED6">
            <w:pPr>
              <w:rPr>
                <w:color w:val="000000"/>
                <w:sz w:val="10"/>
                <w:szCs w:val="10"/>
              </w:rPr>
            </w:pPr>
            <w:r w:rsidRPr="00597EAD">
              <w:rPr>
                <w:color w:val="000000"/>
                <w:sz w:val="10"/>
                <w:szCs w:val="10"/>
              </w:rPr>
              <w:t>Acute</w:t>
            </w:r>
          </w:p>
        </w:tc>
        <w:tc>
          <w:tcPr>
            <w:tcW w:w="1950" w:type="dxa"/>
            <w:tcBorders>
              <w:top w:val="nil"/>
              <w:left w:val="nil"/>
              <w:bottom w:val="single" w:sz="4" w:space="0" w:color="auto"/>
              <w:right w:val="single" w:sz="4" w:space="0" w:color="auto"/>
            </w:tcBorders>
            <w:shd w:val="clear" w:color="auto" w:fill="auto"/>
            <w:vAlign w:val="bottom"/>
            <w:hideMark/>
          </w:tcPr>
          <w:p w14:paraId="151C4E56" w14:textId="77777777" w:rsidR="0060717A" w:rsidRPr="00597EAD" w:rsidRDefault="0060717A" w:rsidP="009B2ED6">
            <w:pPr>
              <w:rPr>
                <w:color w:val="000000"/>
                <w:sz w:val="10"/>
                <w:szCs w:val="10"/>
              </w:rPr>
            </w:pPr>
            <w:r w:rsidRPr="00597EAD">
              <w:rPr>
                <w:color w:val="000000"/>
                <w:sz w:val="10"/>
                <w:szCs w:val="10"/>
              </w:rPr>
              <w:t>when the actual crisis unleashes and marks the need of strong initial plans to avert the crisis</w:t>
            </w:r>
          </w:p>
        </w:tc>
        <w:tc>
          <w:tcPr>
            <w:tcW w:w="6300" w:type="dxa"/>
            <w:tcBorders>
              <w:top w:val="nil"/>
              <w:left w:val="nil"/>
              <w:bottom w:val="single" w:sz="4" w:space="0" w:color="auto"/>
              <w:right w:val="single" w:sz="4" w:space="0" w:color="auto"/>
            </w:tcBorders>
            <w:shd w:val="clear" w:color="auto" w:fill="auto"/>
            <w:vAlign w:val="bottom"/>
            <w:hideMark/>
          </w:tcPr>
          <w:p w14:paraId="79F604B1" w14:textId="77777777" w:rsidR="0060717A" w:rsidRPr="00597EAD" w:rsidRDefault="0060717A" w:rsidP="009B2ED6">
            <w:pPr>
              <w:rPr>
                <w:color w:val="000000"/>
                <w:sz w:val="10"/>
                <w:szCs w:val="10"/>
              </w:rPr>
            </w:pPr>
            <w:r w:rsidRPr="00597EAD">
              <w:rPr>
                <w:color w:val="000000"/>
                <w:sz w:val="10"/>
                <w:szCs w:val="10"/>
              </w:rPr>
              <w:t>On March 11</w:t>
            </w:r>
            <w:r w:rsidRPr="00597EAD">
              <w:rPr>
                <w:color w:val="000000"/>
                <w:sz w:val="10"/>
                <w:szCs w:val="10"/>
                <w:vertAlign w:val="superscript"/>
              </w:rPr>
              <w:t>th</w:t>
            </w:r>
            <w:r w:rsidRPr="00597EAD">
              <w:rPr>
                <w:color w:val="000000"/>
                <w:sz w:val="10"/>
                <w:szCs w:val="10"/>
              </w:rPr>
              <w:t>, as the World Health Organization declared COVID-19 a pandemic. Business events, tradeshows, and all types of public events were cancelled, large and small gatherings were forbidden, and complete lockdowns were enforced in most of the countries</w:t>
            </w:r>
            <w:r w:rsidRPr="00597EAD">
              <w:rPr>
                <w:color w:val="008080"/>
                <w:sz w:val="10"/>
                <w:szCs w:val="10"/>
                <w:u w:val="single"/>
              </w:rPr>
              <w:t xml:space="preserve"> </w:t>
            </w:r>
            <w:r w:rsidRPr="00597EAD">
              <w:rPr>
                <w:color w:val="000000"/>
                <w:sz w:val="10"/>
                <w:szCs w:val="10"/>
              </w:rPr>
              <w:t>(Schumaker, 2020).</w:t>
            </w:r>
          </w:p>
        </w:tc>
      </w:tr>
      <w:tr w:rsidR="0060717A" w:rsidRPr="006E096D" w14:paraId="71A1E7B4" w14:textId="77777777" w:rsidTr="00C54C2D">
        <w:trPr>
          <w:trHeight w:val="284"/>
          <w:jc w:val="center"/>
        </w:trPr>
        <w:tc>
          <w:tcPr>
            <w:tcW w:w="1085" w:type="dxa"/>
            <w:tcBorders>
              <w:top w:val="nil"/>
              <w:left w:val="single" w:sz="4" w:space="0" w:color="auto"/>
              <w:bottom w:val="single" w:sz="4" w:space="0" w:color="auto"/>
              <w:right w:val="single" w:sz="4" w:space="0" w:color="auto"/>
            </w:tcBorders>
            <w:shd w:val="clear" w:color="auto" w:fill="auto"/>
            <w:vAlign w:val="bottom"/>
            <w:hideMark/>
          </w:tcPr>
          <w:p w14:paraId="34FB9E81" w14:textId="77777777" w:rsidR="0060717A" w:rsidRPr="00597EAD" w:rsidRDefault="0060717A" w:rsidP="009B2ED6">
            <w:pPr>
              <w:rPr>
                <w:color w:val="000000"/>
                <w:sz w:val="10"/>
                <w:szCs w:val="10"/>
              </w:rPr>
            </w:pPr>
            <w:r w:rsidRPr="00597EAD">
              <w:rPr>
                <w:color w:val="000000"/>
                <w:sz w:val="10"/>
                <w:szCs w:val="10"/>
              </w:rPr>
              <w:t>Chronic</w:t>
            </w:r>
          </w:p>
        </w:tc>
        <w:tc>
          <w:tcPr>
            <w:tcW w:w="1950" w:type="dxa"/>
            <w:tcBorders>
              <w:top w:val="nil"/>
              <w:left w:val="nil"/>
              <w:bottom w:val="single" w:sz="4" w:space="0" w:color="auto"/>
              <w:right w:val="single" w:sz="4" w:space="0" w:color="auto"/>
            </w:tcBorders>
            <w:shd w:val="clear" w:color="auto" w:fill="auto"/>
            <w:vAlign w:val="bottom"/>
            <w:hideMark/>
          </w:tcPr>
          <w:p w14:paraId="33FC9BE5" w14:textId="77777777" w:rsidR="0060717A" w:rsidRPr="00597EAD" w:rsidRDefault="0060717A" w:rsidP="009B2ED6">
            <w:pPr>
              <w:rPr>
                <w:color w:val="000000"/>
                <w:sz w:val="10"/>
                <w:szCs w:val="10"/>
              </w:rPr>
            </w:pPr>
            <w:r w:rsidRPr="00597EAD">
              <w:rPr>
                <w:color w:val="000000"/>
                <w:sz w:val="10"/>
                <w:szCs w:val="10"/>
              </w:rPr>
              <w:t>when the effects of the crisis start manifesting and need restoration efforts (Fink, 1986).</w:t>
            </w:r>
          </w:p>
        </w:tc>
        <w:tc>
          <w:tcPr>
            <w:tcW w:w="6300" w:type="dxa"/>
            <w:tcBorders>
              <w:top w:val="nil"/>
              <w:left w:val="nil"/>
              <w:bottom w:val="single" w:sz="4" w:space="0" w:color="auto"/>
              <w:right w:val="single" w:sz="4" w:space="0" w:color="auto"/>
            </w:tcBorders>
            <w:shd w:val="clear" w:color="auto" w:fill="auto"/>
            <w:vAlign w:val="bottom"/>
            <w:hideMark/>
          </w:tcPr>
          <w:p w14:paraId="7CF582A5" w14:textId="77777777" w:rsidR="0060717A" w:rsidRPr="00597EAD" w:rsidRDefault="0060717A" w:rsidP="009B2ED6">
            <w:pPr>
              <w:rPr>
                <w:color w:val="000000"/>
                <w:sz w:val="10"/>
                <w:szCs w:val="10"/>
              </w:rPr>
            </w:pPr>
            <w:r w:rsidRPr="00597EAD">
              <w:rPr>
                <w:color w:val="000000"/>
                <w:sz w:val="10"/>
                <w:szCs w:val="10"/>
              </w:rPr>
              <w:t>On March 27</w:t>
            </w:r>
            <w:r w:rsidRPr="00597EAD">
              <w:rPr>
                <w:color w:val="000000"/>
                <w:sz w:val="10"/>
                <w:szCs w:val="10"/>
                <w:vertAlign w:val="superscript"/>
              </w:rPr>
              <w:t>th</w:t>
            </w:r>
            <w:r w:rsidRPr="00597EAD">
              <w:rPr>
                <w:color w:val="000000"/>
                <w:sz w:val="10"/>
                <w:szCs w:val="10"/>
              </w:rPr>
              <w:t>, government signed a $2 trillion stimulus bill guaranteeing support for small businesses (Schumaker, 2020). At this point, leaders across the world were trying to build coping strategies and build a sense of community within the nations (Vongkiatkajorn &amp; Daily, 2020).</w:t>
            </w:r>
          </w:p>
        </w:tc>
      </w:tr>
      <w:tr w:rsidR="0060717A" w:rsidRPr="006E096D" w14:paraId="433176B1" w14:textId="77777777" w:rsidTr="00C54C2D">
        <w:trPr>
          <w:trHeight w:val="320"/>
          <w:jc w:val="center"/>
        </w:trPr>
        <w:tc>
          <w:tcPr>
            <w:tcW w:w="1085" w:type="dxa"/>
            <w:tcBorders>
              <w:top w:val="nil"/>
              <w:left w:val="single" w:sz="4" w:space="0" w:color="auto"/>
              <w:bottom w:val="single" w:sz="4" w:space="0" w:color="auto"/>
              <w:right w:val="single" w:sz="4" w:space="0" w:color="auto"/>
            </w:tcBorders>
            <w:shd w:val="clear" w:color="auto" w:fill="auto"/>
            <w:vAlign w:val="bottom"/>
            <w:hideMark/>
          </w:tcPr>
          <w:p w14:paraId="6B42D6A7" w14:textId="77777777" w:rsidR="0060717A" w:rsidRPr="00597EAD" w:rsidRDefault="0060717A" w:rsidP="009B2ED6">
            <w:pPr>
              <w:rPr>
                <w:color w:val="000000"/>
                <w:sz w:val="10"/>
                <w:szCs w:val="10"/>
              </w:rPr>
            </w:pPr>
            <w:r w:rsidRPr="00597EAD">
              <w:rPr>
                <w:color w:val="000000"/>
                <w:sz w:val="10"/>
                <w:szCs w:val="10"/>
              </w:rPr>
              <w:t>Resolution</w:t>
            </w:r>
          </w:p>
        </w:tc>
        <w:tc>
          <w:tcPr>
            <w:tcW w:w="1950" w:type="dxa"/>
            <w:tcBorders>
              <w:top w:val="nil"/>
              <w:left w:val="nil"/>
              <w:bottom w:val="single" w:sz="4" w:space="0" w:color="auto"/>
              <w:right w:val="single" w:sz="4" w:space="0" w:color="auto"/>
            </w:tcBorders>
            <w:shd w:val="clear" w:color="auto" w:fill="auto"/>
            <w:vAlign w:val="bottom"/>
            <w:hideMark/>
          </w:tcPr>
          <w:p w14:paraId="7E31C504" w14:textId="77777777" w:rsidR="0060717A" w:rsidRPr="00597EAD" w:rsidRDefault="0060717A" w:rsidP="009B2ED6">
            <w:pPr>
              <w:rPr>
                <w:color w:val="000000"/>
                <w:sz w:val="10"/>
                <w:szCs w:val="10"/>
              </w:rPr>
            </w:pPr>
            <w:r w:rsidRPr="00597EAD">
              <w:rPr>
                <w:color w:val="000000"/>
                <w:sz w:val="10"/>
                <w:szCs w:val="10"/>
              </w:rPr>
              <w:t>the end of the crisis and implementation of strategies to avoid a similar challenge in future</w:t>
            </w:r>
          </w:p>
        </w:tc>
        <w:tc>
          <w:tcPr>
            <w:tcW w:w="6300" w:type="dxa"/>
            <w:tcBorders>
              <w:top w:val="nil"/>
              <w:left w:val="nil"/>
              <w:bottom w:val="single" w:sz="4" w:space="0" w:color="auto"/>
              <w:right w:val="single" w:sz="4" w:space="0" w:color="auto"/>
            </w:tcBorders>
            <w:shd w:val="clear" w:color="auto" w:fill="auto"/>
            <w:vAlign w:val="bottom"/>
            <w:hideMark/>
          </w:tcPr>
          <w:p w14:paraId="56603080" w14:textId="77777777" w:rsidR="0060717A" w:rsidRPr="00597EAD" w:rsidRDefault="0060717A" w:rsidP="009B2ED6">
            <w:pPr>
              <w:rPr>
                <w:color w:val="000000"/>
                <w:sz w:val="10"/>
                <w:szCs w:val="10"/>
              </w:rPr>
            </w:pPr>
            <w:r w:rsidRPr="00597EAD">
              <w:rPr>
                <w:color w:val="000000"/>
                <w:sz w:val="10"/>
                <w:szCs w:val="10"/>
              </w:rPr>
              <w:t>On May 1st, the US reopened. This stage represents the end of the crisis and implementation of strategies to avoid a similar challenge in future (Fink, 1986). On April 16th, the federal government announced lifting the lockdown and released a reopening plan to start on April 30th (Wu et al., 2020). Although, the world was still managing the pandemic, on December 14th, the first vaccination was available (Guarino et al., 2020)</w:t>
            </w:r>
          </w:p>
        </w:tc>
      </w:tr>
    </w:tbl>
    <w:p w14:paraId="577E072B" w14:textId="71ECB883" w:rsidR="000C186A" w:rsidRDefault="00946262" w:rsidP="00D239E7">
      <w:pPr>
        <w:ind w:firstLine="720"/>
        <w:rPr>
          <w:color w:val="000000"/>
        </w:rPr>
      </w:pPr>
      <w:r>
        <w:t>A</w:t>
      </w:r>
      <w:r w:rsidR="00904AAC">
        <w:t xml:space="preserve"> </w:t>
      </w:r>
      <w:r w:rsidR="009E0299">
        <w:t xml:space="preserve">qualitative </w:t>
      </w:r>
      <w:r w:rsidR="00A413A9">
        <w:t xml:space="preserve">content analysis </w:t>
      </w:r>
      <w:r>
        <w:t xml:space="preserve">of online news articles, magazine articles and business reports about jewelry industry published between January </w:t>
      </w:r>
      <w:r w:rsidR="00462DD2">
        <w:t>2020 and March 2021</w:t>
      </w:r>
      <w:r>
        <w:t xml:space="preserve"> </w:t>
      </w:r>
      <w:r w:rsidR="00904AAC">
        <w:t>was conducted</w:t>
      </w:r>
      <w:r w:rsidR="000B05C0">
        <w:t xml:space="preserve"> to learn about the period between January to December 2020</w:t>
      </w:r>
      <w:r w:rsidR="00904AAC">
        <w:t>.</w:t>
      </w:r>
      <w:r w:rsidR="00A7208F">
        <w:t xml:space="preserve"> </w:t>
      </w:r>
      <w:r w:rsidR="00BA4979">
        <w:t>Use of such multiple data sources provided a richer interpretation and establish</w:t>
      </w:r>
      <w:r w:rsidR="000115D3">
        <w:t xml:space="preserve">ed </w:t>
      </w:r>
      <w:r w:rsidR="00BA4979">
        <w:t>validity through data triangulation (</w:t>
      </w:r>
      <w:r w:rsidR="0065407D" w:rsidRPr="0065407D">
        <w:t>Guion, 2002</w:t>
      </w:r>
      <w:r w:rsidR="00BA4979">
        <w:t>)</w:t>
      </w:r>
      <w:r w:rsidR="000115D3">
        <w:t>.</w:t>
      </w:r>
      <w:r w:rsidR="00760D1B">
        <w:t xml:space="preserve"> </w:t>
      </w:r>
      <w:r w:rsidR="00D32EC7">
        <w:t>Data were sought using search engines and combination of key phrases:</w:t>
      </w:r>
      <w:r w:rsidR="00D32EC7" w:rsidRPr="00D32EC7">
        <w:rPr>
          <w:color w:val="000000"/>
        </w:rPr>
        <w:t xml:space="preserve"> </w:t>
      </w:r>
      <w:r w:rsidR="00D32EC7">
        <w:rPr>
          <w:color w:val="000000"/>
        </w:rPr>
        <w:t>jewelry industry, jewelry business, COVID-19 impacts, coronavirus</w:t>
      </w:r>
      <w:r w:rsidR="006202D7">
        <w:t>.</w:t>
      </w:r>
      <w:r w:rsidR="00F21756" w:rsidRPr="00F21756">
        <w:rPr>
          <w:color w:val="000000"/>
        </w:rPr>
        <w:t xml:space="preserve"> </w:t>
      </w:r>
      <w:r w:rsidR="00F21756" w:rsidRPr="00E940F5">
        <w:rPr>
          <w:color w:val="000000"/>
        </w:rPr>
        <w:t>A total</w:t>
      </w:r>
      <w:r w:rsidR="001C5D91">
        <w:rPr>
          <w:color w:val="000000"/>
        </w:rPr>
        <w:t xml:space="preserve"> </w:t>
      </w:r>
      <w:r w:rsidR="00F21756" w:rsidRPr="00E940F5">
        <w:rPr>
          <w:color w:val="000000"/>
        </w:rPr>
        <w:t xml:space="preserve">of </w:t>
      </w:r>
      <w:r w:rsidR="00F21756">
        <w:rPr>
          <w:color w:val="000000"/>
        </w:rPr>
        <w:t>1</w:t>
      </w:r>
      <w:r w:rsidR="00AD4255">
        <w:rPr>
          <w:color w:val="000000"/>
        </w:rPr>
        <w:t>5</w:t>
      </w:r>
      <w:r w:rsidR="00F21756">
        <w:rPr>
          <w:color w:val="000000"/>
        </w:rPr>
        <w:t xml:space="preserve"> articles</w:t>
      </w:r>
      <w:r w:rsidR="00F21756" w:rsidRPr="00E940F5">
        <w:rPr>
          <w:color w:val="000000"/>
        </w:rPr>
        <w:t xml:space="preserve"> were collected.</w:t>
      </w:r>
      <w:r w:rsidR="00F21756">
        <w:rPr>
          <w:color w:val="000000"/>
        </w:rPr>
        <w:t xml:space="preserve"> </w:t>
      </w:r>
      <w:r w:rsidR="00760D1B">
        <w:rPr>
          <w:color w:val="000000"/>
        </w:rPr>
        <w:t xml:space="preserve">Despite the </w:t>
      </w:r>
      <w:r w:rsidR="00F21756">
        <w:rPr>
          <w:color w:val="000000"/>
        </w:rPr>
        <w:t>narrower sample size, data saturation indicated that no new information was</w:t>
      </w:r>
      <w:r w:rsidR="00760D1B">
        <w:rPr>
          <w:color w:val="000000"/>
        </w:rPr>
        <w:t xml:space="preserve"> </w:t>
      </w:r>
      <w:r w:rsidR="00F21756">
        <w:rPr>
          <w:color w:val="000000"/>
        </w:rPr>
        <w:t>available.</w:t>
      </w:r>
      <w:r w:rsidR="00E239A1">
        <w:rPr>
          <w:color w:val="000000"/>
        </w:rPr>
        <w:t xml:space="preserve"> A deductive </w:t>
      </w:r>
      <w:r w:rsidR="00095C0C">
        <w:rPr>
          <w:color w:val="000000"/>
        </w:rPr>
        <w:t xml:space="preserve">data analysis </w:t>
      </w:r>
      <w:r w:rsidR="00641DEE">
        <w:rPr>
          <w:color w:val="000000"/>
        </w:rPr>
        <w:t xml:space="preserve">was conducted </w:t>
      </w:r>
      <w:r w:rsidR="00E239A1">
        <w:rPr>
          <w:color w:val="000000"/>
        </w:rPr>
        <w:t xml:space="preserve">to </w:t>
      </w:r>
      <w:r w:rsidR="00641DEE">
        <w:rPr>
          <w:color w:val="000000"/>
        </w:rPr>
        <w:t xml:space="preserve">identify the </w:t>
      </w:r>
      <w:r w:rsidR="00641DEE">
        <w:t xml:space="preserve">pandemic impacts </w:t>
      </w:r>
      <w:r w:rsidR="00641DEE">
        <w:rPr>
          <w:color w:val="000000"/>
        </w:rPr>
        <w:t xml:space="preserve">based on </w:t>
      </w:r>
      <w:r w:rsidR="00E239A1">
        <w:rPr>
          <w:color w:val="000000"/>
        </w:rPr>
        <w:t xml:space="preserve">the four </w:t>
      </w:r>
      <w:r w:rsidR="00641DEE">
        <w:rPr>
          <w:color w:val="000000"/>
        </w:rPr>
        <w:t xml:space="preserve">stages </w:t>
      </w:r>
      <w:r w:rsidR="00E239A1">
        <w:rPr>
          <w:color w:val="000000"/>
        </w:rPr>
        <w:t xml:space="preserve">of crisis. A following inductive approach included comparative </w:t>
      </w:r>
      <w:r w:rsidR="00641DEE">
        <w:rPr>
          <w:color w:val="000000"/>
        </w:rPr>
        <w:t xml:space="preserve">analysis of </w:t>
      </w:r>
      <w:r w:rsidR="00E239A1">
        <w:rPr>
          <w:color w:val="000000"/>
        </w:rPr>
        <w:t xml:space="preserve">codes </w:t>
      </w:r>
      <w:r w:rsidR="00641DEE">
        <w:rPr>
          <w:color w:val="000000"/>
        </w:rPr>
        <w:t xml:space="preserve">to identify </w:t>
      </w:r>
      <w:r w:rsidR="00641DEE">
        <w:t>the jewelry industry’s responses to the pandemic</w:t>
      </w:r>
      <w:r w:rsidR="00E239A1">
        <w:rPr>
          <w:color w:val="000000"/>
        </w:rPr>
        <w:t xml:space="preserve">. </w:t>
      </w:r>
      <w:r w:rsidR="00426EBD">
        <w:rPr>
          <w:color w:val="000000"/>
        </w:rPr>
        <w:t>W</w:t>
      </w:r>
      <w:r w:rsidR="00610E4A">
        <w:rPr>
          <w:color w:val="000000"/>
        </w:rPr>
        <w:t>ith an intercoder reliability of 85.71% (Holsti’s coefficient)</w:t>
      </w:r>
      <w:r w:rsidR="00426EBD">
        <w:rPr>
          <w:color w:val="000000"/>
        </w:rPr>
        <w:t>,</w:t>
      </w:r>
      <w:r w:rsidR="00610E4A">
        <w:rPr>
          <w:color w:val="000000"/>
        </w:rPr>
        <w:t xml:space="preserve"> four themes emerged</w:t>
      </w:r>
      <w:r w:rsidR="00AC147A">
        <w:rPr>
          <w:color w:val="000000"/>
        </w:rPr>
        <w:t>.</w:t>
      </w:r>
    </w:p>
    <w:p w14:paraId="4D0D16F7" w14:textId="59B50D18" w:rsidR="007C080E" w:rsidRPr="000C186A" w:rsidRDefault="00A62EFB" w:rsidP="006F2F29">
      <w:pPr>
        <w:ind w:firstLine="720"/>
        <w:rPr>
          <w:color w:val="000000"/>
        </w:rPr>
      </w:pPr>
      <w:r>
        <w:rPr>
          <w:color w:val="000000"/>
        </w:rPr>
        <w:t>The first theme</w:t>
      </w:r>
      <w:r w:rsidR="00D95B94">
        <w:rPr>
          <w:color w:val="000000"/>
        </w:rPr>
        <w:t xml:space="preserve"> of</w:t>
      </w:r>
      <w:r>
        <w:rPr>
          <w:color w:val="000000"/>
        </w:rPr>
        <w:t xml:space="preserve"> “</w:t>
      </w:r>
      <w:r w:rsidR="00D95B94">
        <w:rPr>
          <w:color w:val="000000"/>
        </w:rPr>
        <w:t>slashed</w:t>
      </w:r>
      <w:r w:rsidR="001D6D37">
        <w:rPr>
          <w:color w:val="000000"/>
        </w:rPr>
        <w:t xml:space="preserve"> sales</w:t>
      </w:r>
      <w:r>
        <w:rPr>
          <w:color w:val="000000"/>
        </w:rPr>
        <w:t xml:space="preserve">” </w:t>
      </w:r>
      <w:r w:rsidR="00D95B94">
        <w:rPr>
          <w:color w:val="000000"/>
        </w:rPr>
        <w:t xml:space="preserve">represented the expected </w:t>
      </w:r>
      <w:r w:rsidR="0001110F">
        <w:rPr>
          <w:color w:val="000000"/>
        </w:rPr>
        <w:t xml:space="preserve">outcome </w:t>
      </w:r>
      <w:r w:rsidR="00D95B94">
        <w:rPr>
          <w:color w:val="000000"/>
        </w:rPr>
        <w:t xml:space="preserve">of the industry in response to </w:t>
      </w:r>
      <w:r>
        <w:rPr>
          <w:color w:val="000000"/>
        </w:rPr>
        <w:t>cancelation</w:t>
      </w:r>
      <w:r w:rsidR="00D95B94">
        <w:rPr>
          <w:color w:val="000000"/>
        </w:rPr>
        <w:t>s</w:t>
      </w:r>
      <w:r>
        <w:rPr>
          <w:color w:val="000000"/>
        </w:rPr>
        <w:t xml:space="preserve"> of</w:t>
      </w:r>
      <w:r w:rsidR="005E280F">
        <w:rPr>
          <w:color w:val="000000"/>
        </w:rPr>
        <w:t xml:space="preserve"> events</w:t>
      </w:r>
      <w:r>
        <w:rPr>
          <w:color w:val="000000"/>
        </w:rPr>
        <w:t>, lockdown</w:t>
      </w:r>
      <w:r w:rsidR="00D95B94">
        <w:rPr>
          <w:color w:val="000000"/>
        </w:rPr>
        <w:t>s</w:t>
      </w:r>
      <w:r w:rsidR="001D6D37">
        <w:rPr>
          <w:color w:val="000000"/>
        </w:rPr>
        <w:t xml:space="preserve">, </w:t>
      </w:r>
      <w:r w:rsidR="006F1CA6">
        <w:rPr>
          <w:color w:val="000000"/>
        </w:rPr>
        <w:t>job losses</w:t>
      </w:r>
      <w:r w:rsidR="00C7028D">
        <w:rPr>
          <w:color w:val="000000"/>
        </w:rPr>
        <w:t xml:space="preserve">, </w:t>
      </w:r>
      <w:r w:rsidR="006F1CA6">
        <w:rPr>
          <w:color w:val="000000"/>
        </w:rPr>
        <w:t xml:space="preserve">consumers’ </w:t>
      </w:r>
      <w:r w:rsidR="001D6D37">
        <w:rPr>
          <w:color w:val="000000"/>
        </w:rPr>
        <w:t>reduced budget</w:t>
      </w:r>
      <w:r w:rsidR="00DC0815">
        <w:rPr>
          <w:color w:val="000000"/>
        </w:rPr>
        <w:t>, and a volatile economy.</w:t>
      </w:r>
      <w:r w:rsidR="003D5393">
        <w:rPr>
          <w:color w:val="000000"/>
        </w:rPr>
        <w:t xml:space="preserve"> From January till April 2020, i.e., during all the three initial stages, </w:t>
      </w:r>
      <w:r w:rsidR="00626444">
        <w:rPr>
          <w:color w:val="000000"/>
        </w:rPr>
        <w:t>countries like China, India, and the US</w:t>
      </w:r>
      <w:r w:rsidR="006F2F29">
        <w:rPr>
          <w:color w:val="000000"/>
        </w:rPr>
        <w:t xml:space="preserve"> </w:t>
      </w:r>
      <w:r w:rsidR="00626444">
        <w:rPr>
          <w:color w:val="000000"/>
        </w:rPr>
        <w:t>were the hardest hits</w:t>
      </w:r>
      <w:r w:rsidR="00940BB5">
        <w:rPr>
          <w:color w:val="000000"/>
        </w:rPr>
        <w:t xml:space="preserve"> with some of the lowest reported </w:t>
      </w:r>
      <w:r w:rsidR="005E280F">
        <w:rPr>
          <w:color w:val="000000"/>
        </w:rPr>
        <w:t xml:space="preserve">year-to-year </w:t>
      </w:r>
      <w:r w:rsidR="00940BB5">
        <w:rPr>
          <w:color w:val="000000"/>
        </w:rPr>
        <w:t>sales ever in the history</w:t>
      </w:r>
      <w:r w:rsidR="00F90506">
        <w:rPr>
          <w:color w:val="000000"/>
        </w:rPr>
        <w:t xml:space="preserve"> </w:t>
      </w:r>
      <w:r w:rsidR="00F90506" w:rsidRPr="00F90506">
        <w:rPr>
          <w:color w:val="000000"/>
        </w:rPr>
        <w:t>(DeMarco, 2020)</w:t>
      </w:r>
      <w:r w:rsidR="00F90506">
        <w:rPr>
          <w:color w:val="000000"/>
        </w:rPr>
        <w:t>.</w:t>
      </w:r>
      <w:r w:rsidR="006C3874">
        <w:rPr>
          <w:color w:val="000000"/>
        </w:rPr>
        <w:t xml:space="preserve"> </w:t>
      </w:r>
      <w:r w:rsidR="00F373CD">
        <w:rPr>
          <w:color w:val="000000"/>
        </w:rPr>
        <w:t>T</w:t>
      </w:r>
      <w:r w:rsidR="006C3874">
        <w:rPr>
          <w:color w:val="000000"/>
        </w:rPr>
        <w:t>he impact</w:t>
      </w:r>
      <w:r w:rsidR="00505D19">
        <w:rPr>
          <w:color w:val="000000"/>
        </w:rPr>
        <w:t>s</w:t>
      </w:r>
      <w:r w:rsidR="006C3874">
        <w:rPr>
          <w:color w:val="000000"/>
        </w:rPr>
        <w:t xml:space="preserve"> of the pandemic </w:t>
      </w:r>
      <w:r w:rsidR="00505D19">
        <w:rPr>
          <w:color w:val="000000"/>
        </w:rPr>
        <w:t xml:space="preserve">were worsened </w:t>
      </w:r>
      <w:r w:rsidR="006C3874">
        <w:rPr>
          <w:color w:val="000000"/>
        </w:rPr>
        <w:t xml:space="preserve">with </w:t>
      </w:r>
      <w:r w:rsidR="00505D19">
        <w:rPr>
          <w:color w:val="000000"/>
        </w:rPr>
        <w:t xml:space="preserve">the </w:t>
      </w:r>
      <w:r w:rsidR="006C3874">
        <w:rPr>
          <w:color w:val="000000"/>
        </w:rPr>
        <w:lastRenderedPageBreak/>
        <w:t>rising prices of gold and gold-backed exchange trade funds, in March 2020. Such safe</w:t>
      </w:r>
      <w:r w:rsidR="008D0595">
        <w:rPr>
          <w:color w:val="000000"/>
        </w:rPr>
        <w:t>-</w:t>
      </w:r>
      <w:r w:rsidR="006C3874">
        <w:rPr>
          <w:color w:val="000000"/>
        </w:rPr>
        <w:t xml:space="preserve">haven investments </w:t>
      </w:r>
      <w:r w:rsidR="008D0595">
        <w:rPr>
          <w:color w:val="000000"/>
        </w:rPr>
        <w:t xml:space="preserve">fueling the price of gold to historic highs might be associated with </w:t>
      </w:r>
      <w:r w:rsidR="00BC280B">
        <w:rPr>
          <w:color w:val="000000"/>
        </w:rPr>
        <w:t xml:space="preserve">the </w:t>
      </w:r>
      <w:r w:rsidR="008D0595">
        <w:rPr>
          <w:color w:val="000000"/>
        </w:rPr>
        <w:t>release of stimulus bills</w:t>
      </w:r>
      <w:r w:rsidR="00505D19">
        <w:rPr>
          <w:color w:val="000000"/>
        </w:rPr>
        <w:t>.</w:t>
      </w:r>
      <w:r w:rsidR="00D76A39">
        <w:rPr>
          <w:color w:val="000000"/>
        </w:rPr>
        <w:t xml:space="preserve"> </w:t>
      </w:r>
      <w:r>
        <w:rPr>
          <w:color w:val="000000"/>
        </w:rPr>
        <w:t>The second theme, “</w:t>
      </w:r>
      <w:r w:rsidR="00707185">
        <w:rPr>
          <w:color w:val="000000"/>
        </w:rPr>
        <w:t>how</w:t>
      </w:r>
      <w:r w:rsidR="001D6D37">
        <w:rPr>
          <w:color w:val="000000"/>
        </w:rPr>
        <w:t xml:space="preserve"> to survive</w:t>
      </w:r>
      <w:r>
        <w:rPr>
          <w:color w:val="000000"/>
        </w:rPr>
        <w:t>” correspond</w:t>
      </w:r>
      <w:r w:rsidR="00707185">
        <w:rPr>
          <w:color w:val="000000"/>
        </w:rPr>
        <w:t>ed</w:t>
      </w:r>
      <w:r>
        <w:rPr>
          <w:color w:val="000000"/>
        </w:rPr>
        <w:t xml:space="preserve"> </w:t>
      </w:r>
      <w:r w:rsidR="00480883">
        <w:rPr>
          <w:color w:val="000000"/>
        </w:rPr>
        <w:t xml:space="preserve">to </w:t>
      </w:r>
      <w:r w:rsidR="00707185">
        <w:rPr>
          <w:color w:val="000000"/>
        </w:rPr>
        <w:t xml:space="preserve">the jewelry industry’s </w:t>
      </w:r>
      <w:r w:rsidR="00277BE7">
        <w:rPr>
          <w:color w:val="000000"/>
        </w:rPr>
        <w:t xml:space="preserve">simultaneous </w:t>
      </w:r>
      <w:r w:rsidR="00707185">
        <w:rPr>
          <w:color w:val="000000"/>
        </w:rPr>
        <w:t xml:space="preserve">need to explore new ways of businesses to survive. As the industry was impacted worldwide with halted mining, supply chain breakdowns, </w:t>
      </w:r>
      <w:r w:rsidR="00FA39E7">
        <w:rPr>
          <w:color w:val="000000"/>
        </w:rPr>
        <w:t xml:space="preserve">and </w:t>
      </w:r>
      <w:r w:rsidR="00707185">
        <w:rPr>
          <w:color w:val="000000"/>
        </w:rPr>
        <w:t xml:space="preserve">shuttered retail </w:t>
      </w:r>
      <w:r w:rsidR="00277BE7">
        <w:rPr>
          <w:color w:val="000000"/>
        </w:rPr>
        <w:t>during the prodroma</w:t>
      </w:r>
      <w:r w:rsidR="001272DC">
        <w:rPr>
          <w:color w:val="000000"/>
        </w:rPr>
        <w:t>l</w:t>
      </w:r>
      <w:r w:rsidR="00277BE7">
        <w:rPr>
          <w:color w:val="000000"/>
        </w:rPr>
        <w:t>, acute, and chronic stages of the pandemic</w:t>
      </w:r>
      <w:r w:rsidR="00EB1DCC">
        <w:rPr>
          <w:color w:val="000000"/>
        </w:rPr>
        <w:t xml:space="preserve">, jewelry businesses </w:t>
      </w:r>
      <w:r w:rsidR="001A1FFF">
        <w:rPr>
          <w:color w:val="000000"/>
        </w:rPr>
        <w:t xml:space="preserve">soon realized the need </w:t>
      </w:r>
      <w:r w:rsidR="008255A5">
        <w:rPr>
          <w:color w:val="000000"/>
        </w:rPr>
        <w:t>of</w:t>
      </w:r>
      <w:r w:rsidR="001A1FFF">
        <w:rPr>
          <w:color w:val="000000"/>
        </w:rPr>
        <w:t xml:space="preserve"> </w:t>
      </w:r>
      <w:r w:rsidR="00CE7229">
        <w:rPr>
          <w:color w:val="000000"/>
        </w:rPr>
        <w:t>innovative</w:t>
      </w:r>
      <w:r w:rsidR="00060522">
        <w:rPr>
          <w:color w:val="000000"/>
        </w:rPr>
        <w:t xml:space="preserve"> </w:t>
      </w:r>
      <w:r w:rsidR="001A1FFF">
        <w:rPr>
          <w:color w:val="000000"/>
        </w:rPr>
        <w:t>survival strategies</w:t>
      </w:r>
      <w:r w:rsidR="00707185">
        <w:rPr>
          <w:color w:val="000000"/>
        </w:rPr>
        <w:t>.</w:t>
      </w:r>
      <w:r w:rsidR="001A1FFF">
        <w:rPr>
          <w:color w:val="000000"/>
        </w:rPr>
        <w:t xml:space="preserve"> While some jewelers resorted to ecommerce, logisti</w:t>
      </w:r>
      <w:r w:rsidR="00256DAC">
        <w:rPr>
          <w:color w:val="000000"/>
        </w:rPr>
        <w:t>cs and distribution</w:t>
      </w:r>
      <w:r w:rsidR="001A1FFF">
        <w:rPr>
          <w:color w:val="000000"/>
        </w:rPr>
        <w:t xml:space="preserve"> issues </w:t>
      </w:r>
      <w:r w:rsidR="00475388">
        <w:rPr>
          <w:color w:val="000000"/>
        </w:rPr>
        <w:t xml:space="preserve">marked such sales only </w:t>
      </w:r>
      <w:r w:rsidR="0063538E">
        <w:rPr>
          <w:color w:val="000000"/>
        </w:rPr>
        <w:t xml:space="preserve">as a </w:t>
      </w:r>
      <w:r w:rsidR="00475388" w:rsidRPr="00DA1732">
        <w:rPr>
          <w:i/>
          <w:iCs/>
          <w:color w:val="000000"/>
        </w:rPr>
        <w:t>silver lining</w:t>
      </w:r>
      <w:r w:rsidR="00475388">
        <w:rPr>
          <w:color w:val="000000"/>
        </w:rPr>
        <w:t xml:space="preserve"> to the </w:t>
      </w:r>
      <w:r w:rsidR="0063538E">
        <w:rPr>
          <w:color w:val="000000"/>
        </w:rPr>
        <w:t>otherwise declining</w:t>
      </w:r>
      <w:r w:rsidR="00475388">
        <w:rPr>
          <w:color w:val="000000"/>
        </w:rPr>
        <w:t xml:space="preserve"> industry</w:t>
      </w:r>
      <w:r w:rsidR="00D76A39">
        <w:rPr>
          <w:color w:val="000000"/>
        </w:rPr>
        <w:t>,</w:t>
      </w:r>
      <w:r w:rsidR="00C644EE">
        <w:rPr>
          <w:color w:val="000000"/>
        </w:rPr>
        <w:t xml:space="preserve"> with approximately 82% drop in sale </w:t>
      </w:r>
      <w:r w:rsidR="00F90506" w:rsidRPr="00F90506">
        <w:rPr>
          <w:color w:val="000000"/>
        </w:rPr>
        <w:t>(Giosue, 2020)</w:t>
      </w:r>
      <w:r w:rsidR="00F90506">
        <w:rPr>
          <w:color w:val="000000"/>
        </w:rPr>
        <w:t>.</w:t>
      </w:r>
      <w:r w:rsidR="00707185">
        <w:rPr>
          <w:color w:val="000000"/>
        </w:rPr>
        <w:t xml:space="preserve"> </w:t>
      </w:r>
      <w:r w:rsidR="001D6D37">
        <w:rPr>
          <w:color w:val="000000"/>
        </w:rPr>
        <w:t>The third theme, “</w:t>
      </w:r>
      <w:r w:rsidR="006D38B3">
        <w:rPr>
          <w:color w:val="000000"/>
        </w:rPr>
        <w:t>shining</w:t>
      </w:r>
      <w:r w:rsidR="001D6D37">
        <w:rPr>
          <w:color w:val="000000"/>
        </w:rPr>
        <w:t xml:space="preserve"> sales” </w:t>
      </w:r>
      <w:r w:rsidR="00A141C1">
        <w:rPr>
          <w:color w:val="000000"/>
        </w:rPr>
        <w:t>represented how the jewelry industry</w:t>
      </w:r>
      <w:r w:rsidR="003F210B">
        <w:rPr>
          <w:color w:val="000000"/>
        </w:rPr>
        <w:t>,</w:t>
      </w:r>
      <w:r w:rsidR="00F96CCA">
        <w:rPr>
          <w:color w:val="000000"/>
        </w:rPr>
        <w:t xml:space="preserve"> unlike any other </w:t>
      </w:r>
      <w:r w:rsidR="00A141C1">
        <w:rPr>
          <w:color w:val="000000"/>
        </w:rPr>
        <w:t xml:space="preserve">business </w:t>
      </w:r>
      <w:r w:rsidR="00F96CCA">
        <w:rPr>
          <w:color w:val="000000"/>
        </w:rPr>
        <w:t xml:space="preserve">sectors, managed to achieve </w:t>
      </w:r>
      <w:r w:rsidR="00A141C1">
        <w:rPr>
          <w:color w:val="000000"/>
        </w:rPr>
        <w:t xml:space="preserve">some of its </w:t>
      </w:r>
      <w:r w:rsidR="003F210B">
        <w:rPr>
          <w:color w:val="000000"/>
        </w:rPr>
        <w:t>great</w:t>
      </w:r>
      <w:r w:rsidR="00A141C1">
        <w:rPr>
          <w:color w:val="000000"/>
        </w:rPr>
        <w:t>est</w:t>
      </w:r>
      <w:r w:rsidR="00F96CCA">
        <w:rPr>
          <w:color w:val="000000"/>
        </w:rPr>
        <w:t xml:space="preserve"> sales</w:t>
      </w:r>
      <w:r w:rsidR="003F210B">
        <w:rPr>
          <w:color w:val="000000"/>
        </w:rPr>
        <w:t xml:space="preserve"> through </w:t>
      </w:r>
      <w:r w:rsidR="00F1667F">
        <w:rPr>
          <w:color w:val="000000"/>
        </w:rPr>
        <w:t xml:space="preserve">the </w:t>
      </w:r>
      <w:r w:rsidR="003F210B">
        <w:rPr>
          <w:color w:val="000000"/>
        </w:rPr>
        <w:t>critical months of pandemic</w:t>
      </w:r>
      <w:r w:rsidR="00F34162">
        <w:rPr>
          <w:color w:val="000000"/>
        </w:rPr>
        <w:t>, mainly during the resolution stage</w:t>
      </w:r>
      <w:r w:rsidR="00455DF6">
        <w:rPr>
          <w:color w:val="000000"/>
        </w:rPr>
        <w:t xml:space="preserve"> </w:t>
      </w:r>
      <w:r w:rsidR="00455DF6" w:rsidRPr="00455DF6">
        <w:rPr>
          <w:color w:val="000000"/>
        </w:rPr>
        <w:t>(Sor, 2020)</w:t>
      </w:r>
      <w:r w:rsidR="00F96CCA">
        <w:rPr>
          <w:color w:val="000000"/>
        </w:rPr>
        <w:t xml:space="preserve">. </w:t>
      </w:r>
      <w:r w:rsidR="00E4616E">
        <w:rPr>
          <w:color w:val="000000"/>
        </w:rPr>
        <w:t xml:space="preserve">Such spike in sales </w:t>
      </w:r>
      <w:r w:rsidR="00AC48E6">
        <w:rPr>
          <w:color w:val="000000"/>
        </w:rPr>
        <w:t xml:space="preserve">mostly started in May 2020 and </w:t>
      </w:r>
      <w:r w:rsidR="00E4616E">
        <w:rPr>
          <w:color w:val="000000"/>
        </w:rPr>
        <w:t xml:space="preserve">were attributed to </w:t>
      </w:r>
      <w:r w:rsidR="00754B1E">
        <w:rPr>
          <w:color w:val="000000"/>
        </w:rPr>
        <w:t xml:space="preserve">brands’ </w:t>
      </w:r>
      <w:r w:rsidR="00CE7229">
        <w:rPr>
          <w:color w:val="000000"/>
        </w:rPr>
        <w:t xml:space="preserve">direct-to-consumer sales channel, </w:t>
      </w:r>
      <w:r w:rsidR="00754B1E">
        <w:rPr>
          <w:color w:val="000000"/>
        </w:rPr>
        <w:t xml:space="preserve">as well as </w:t>
      </w:r>
      <w:r w:rsidR="00CE7229">
        <w:rPr>
          <w:color w:val="000000"/>
        </w:rPr>
        <w:t xml:space="preserve">consumers’ </w:t>
      </w:r>
      <w:r w:rsidR="00F96CCA">
        <w:rPr>
          <w:color w:val="000000"/>
        </w:rPr>
        <w:t xml:space="preserve">emotional </w:t>
      </w:r>
      <w:r w:rsidR="00CE7229">
        <w:rPr>
          <w:color w:val="000000"/>
        </w:rPr>
        <w:t xml:space="preserve">purchases, </w:t>
      </w:r>
      <w:r w:rsidR="00754B1E">
        <w:rPr>
          <w:color w:val="000000"/>
        </w:rPr>
        <w:t xml:space="preserve">and their </w:t>
      </w:r>
      <w:r w:rsidR="00F96CCA">
        <w:rPr>
          <w:color w:val="000000"/>
        </w:rPr>
        <w:t>funds availability</w:t>
      </w:r>
      <w:r w:rsidR="00754B1E">
        <w:rPr>
          <w:color w:val="000000"/>
        </w:rPr>
        <w:t xml:space="preserve"> for discretionary purchases.</w:t>
      </w:r>
      <w:r w:rsidR="00F41669">
        <w:rPr>
          <w:color w:val="000000"/>
        </w:rPr>
        <w:t xml:space="preserve"> Pivoting to direct-to-consumer channel allowed </w:t>
      </w:r>
      <w:r w:rsidR="00887E96">
        <w:rPr>
          <w:color w:val="000000"/>
        </w:rPr>
        <w:t>businesses</w:t>
      </w:r>
      <w:r w:rsidR="00F41669">
        <w:rPr>
          <w:color w:val="000000"/>
        </w:rPr>
        <w:t xml:space="preserve"> to tailor their products and services</w:t>
      </w:r>
      <w:r w:rsidR="00887E96">
        <w:rPr>
          <w:color w:val="000000"/>
        </w:rPr>
        <w:t xml:space="preserve"> for consumers’ specific needs</w:t>
      </w:r>
      <w:r w:rsidR="000F161D">
        <w:rPr>
          <w:color w:val="000000"/>
        </w:rPr>
        <w:t>.</w:t>
      </w:r>
      <w:r w:rsidR="00C674C3">
        <w:rPr>
          <w:color w:val="000000"/>
        </w:rPr>
        <w:t xml:space="preserve"> </w:t>
      </w:r>
      <w:r w:rsidR="003B0301">
        <w:rPr>
          <w:color w:val="000000"/>
        </w:rPr>
        <w:t>On the consumers’ end, in absence of vacations</w:t>
      </w:r>
      <w:r w:rsidR="00F96CCA">
        <w:rPr>
          <w:color w:val="000000"/>
        </w:rPr>
        <w:t xml:space="preserve">, </w:t>
      </w:r>
      <w:r w:rsidR="003B0301">
        <w:rPr>
          <w:color w:val="000000"/>
        </w:rPr>
        <w:t xml:space="preserve">dining outs, </w:t>
      </w:r>
      <w:r w:rsidR="00B05B55">
        <w:rPr>
          <w:color w:val="000000"/>
        </w:rPr>
        <w:t xml:space="preserve">usual leisure activities, </w:t>
      </w:r>
      <w:r w:rsidR="00F96CCA">
        <w:rPr>
          <w:color w:val="000000"/>
        </w:rPr>
        <w:t>and social events</w:t>
      </w:r>
      <w:r w:rsidR="00455DF6">
        <w:rPr>
          <w:color w:val="000000"/>
        </w:rPr>
        <w:t xml:space="preserve"> (</w:t>
      </w:r>
      <w:r w:rsidR="00455DF6" w:rsidRPr="00455DF6">
        <w:rPr>
          <w:color w:val="000000"/>
        </w:rPr>
        <w:t>Giosue, 2020)</w:t>
      </w:r>
      <w:r w:rsidR="00B05B55">
        <w:rPr>
          <w:color w:val="000000"/>
        </w:rPr>
        <w:t xml:space="preserve">, unspent funds were available which motivated </w:t>
      </w:r>
      <w:r w:rsidR="005A5387">
        <w:rPr>
          <w:color w:val="000000"/>
        </w:rPr>
        <w:t>time-proof</w:t>
      </w:r>
      <w:r w:rsidR="00B05B55">
        <w:rPr>
          <w:color w:val="000000"/>
        </w:rPr>
        <w:t xml:space="preserve"> purchases and jewelry investments.</w:t>
      </w:r>
      <w:r w:rsidR="00F96CCA">
        <w:rPr>
          <w:color w:val="000000"/>
        </w:rPr>
        <w:t xml:space="preserve"> </w:t>
      </w:r>
      <w:r w:rsidR="000F161D">
        <w:rPr>
          <w:color w:val="000000"/>
        </w:rPr>
        <w:t>Similarly</w:t>
      </w:r>
      <w:r w:rsidR="00EB300B">
        <w:rPr>
          <w:color w:val="000000"/>
        </w:rPr>
        <w:t xml:space="preserve">, consumers were observed to </w:t>
      </w:r>
      <w:r w:rsidR="00006AAD">
        <w:rPr>
          <w:color w:val="000000"/>
        </w:rPr>
        <w:t xml:space="preserve">make emotional jewelry </w:t>
      </w:r>
      <w:r w:rsidR="00EB300B">
        <w:rPr>
          <w:color w:val="000000"/>
        </w:rPr>
        <w:t>purchase</w:t>
      </w:r>
      <w:r w:rsidR="00006AAD">
        <w:rPr>
          <w:color w:val="000000"/>
        </w:rPr>
        <w:t>s, as self-care measures, for their loved ones, and as ways to reward oneself during the difficult times of pandemic isolations</w:t>
      </w:r>
      <w:r w:rsidR="00455DF6">
        <w:rPr>
          <w:color w:val="000000"/>
        </w:rPr>
        <w:t xml:space="preserve"> (</w:t>
      </w:r>
      <w:r w:rsidR="00455DF6" w:rsidRPr="00455DF6">
        <w:rPr>
          <w:color w:val="000000"/>
        </w:rPr>
        <w:t>Sor, 2020</w:t>
      </w:r>
      <w:r w:rsidR="00455DF6">
        <w:rPr>
          <w:color w:val="000000"/>
        </w:rPr>
        <w:t>)</w:t>
      </w:r>
      <w:r w:rsidR="00F96CCA">
        <w:rPr>
          <w:color w:val="000000"/>
        </w:rPr>
        <w:t xml:space="preserve">. </w:t>
      </w:r>
      <w:r w:rsidR="000F161D">
        <w:rPr>
          <w:color w:val="000000"/>
        </w:rPr>
        <w:t xml:space="preserve">Additionally, the pandemic marked the period when jewelers had to get creative to tap on alternate resources </w:t>
      </w:r>
      <w:r w:rsidR="00CC3215">
        <w:rPr>
          <w:color w:val="000000"/>
        </w:rPr>
        <w:t>available and</w:t>
      </w:r>
      <w:r w:rsidR="000F161D">
        <w:rPr>
          <w:color w:val="000000"/>
        </w:rPr>
        <w:t xml:space="preserve"> </w:t>
      </w:r>
      <w:r w:rsidR="00057450">
        <w:rPr>
          <w:color w:val="000000"/>
        </w:rPr>
        <w:t>represents</w:t>
      </w:r>
      <w:r w:rsidR="000F161D">
        <w:rPr>
          <w:color w:val="000000"/>
        </w:rPr>
        <w:t xml:space="preserve"> the fourth theme “shift of paradigm”.</w:t>
      </w:r>
      <w:r w:rsidR="00057450">
        <w:rPr>
          <w:color w:val="000000"/>
        </w:rPr>
        <w:t xml:space="preserve"> </w:t>
      </w:r>
      <w:r w:rsidR="00CC3215">
        <w:rPr>
          <w:color w:val="000000"/>
        </w:rPr>
        <w:t>T</w:t>
      </w:r>
      <w:r w:rsidR="003B5C8C">
        <w:rPr>
          <w:color w:val="000000"/>
        </w:rPr>
        <w:t>he</w:t>
      </w:r>
      <w:r w:rsidR="002454E2">
        <w:rPr>
          <w:color w:val="000000"/>
        </w:rPr>
        <w:t xml:space="preserve"> </w:t>
      </w:r>
      <w:r w:rsidR="00CC3215">
        <w:rPr>
          <w:color w:val="000000"/>
        </w:rPr>
        <w:t xml:space="preserve">trend of </w:t>
      </w:r>
      <w:r w:rsidR="002454E2">
        <w:rPr>
          <w:color w:val="000000"/>
        </w:rPr>
        <w:t>alternative strategies and materials that the jewelry</w:t>
      </w:r>
      <w:r w:rsidR="007C080E">
        <w:rPr>
          <w:color w:val="000000"/>
        </w:rPr>
        <w:t xml:space="preserve"> </w:t>
      </w:r>
      <w:r w:rsidR="002454E2">
        <w:rPr>
          <w:color w:val="000000"/>
        </w:rPr>
        <w:t>industry developed to survive the pandemic</w:t>
      </w:r>
      <w:r w:rsidR="00F96CCA">
        <w:rPr>
          <w:color w:val="000000"/>
        </w:rPr>
        <w:t xml:space="preserve">, </w:t>
      </w:r>
      <w:r w:rsidR="002454E2">
        <w:rPr>
          <w:color w:val="000000"/>
        </w:rPr>
        <w:t>appear</w:t>
      </w:r>
      <w:r w:rsidR="00CC3215">
        <w:rPr>
          <w:color w:val="000000"/>
        </w:rPr>
        <w:t>s</w:t>
      </w:r>
      <w:r w:rsidR="002454E2">
        <w:rPr>
          <w:color w:val="000000"/>
        </w:rPr>
        <w:t xml:space="preserve"> to </w:t>
      </w:r>
      <w:r w:rsidR="00CC3215">
        <w:rPr>
          <w:color w:val="000000"/>
        </w:rPr>
        <w:t xml:space="preserve">be what will </w:t>
      </w:r>
      <w:r w:rsidR="002454E2">
        <w:rPr>
          <w:color w:val="000000"/>
        </w:rPr>
        <w:t xml:space="preserve">last </w:t>
      </w:r>
      <w:r w:rsidR="00B257E3">
        <w:rPr>
          <w:color w:val="000000"/>
        </w:rPr>
        <w:t xml:space="preserve">even </w:t>
      </w:r>
      <w:r w:rsidR="002454E2">
        <w:rPr>
          <w:color w:val="000000"/>
        </w:rPr>
        <w:t xml:space="preserve">after the </w:t>
      </w:r>
      <w:r w:rsidR="00B257E3">
        <w:rPr>
          <w:color w:val="000000"/>
        </w:rPr>
        <w:t xml:space="preserve">COVID-19 </w:t>
      </w:r>
      <w:r w:rsidR="002454E2">
        <w:rPr>
          <w:color w:val="000000"/>
        </w:rPr>
        <w:t>crisis</w:t>
      </w:r>
      <w:r w:rsidR="00B257E3">
        <w:rPr>
          <w:color w:val="000000"/>
        </w:rPr>
        <w:t xml:space="preserve"> </w:t>
      </w:r>
      <w:r w:rsidR="006F2F29">
        <w:rPr>
          <w:noProof/>
          <w:sz w:val="16"/>
          <w:szCs w:val="16"/>
        </w:rPr>
        <w:drawing>
          <wp:anchor distT="0" distB="0" distL="114300" distR="114300" simplePos="0" relativeHeight="251660288" behindDoc="0" locked="0" layoutInCell="1" allowOverlap="1" wp14:anchorId="601CE343" wp14:editId="2A034DC8">
            <wp:simplePos x="0" y="0"/>
            <wp:positionH relativeFrom="margin">
              <wp:posOffset>3914775</wp:posOffset>
            </wp:positionH>
            <wp:positionV relativeFrom="margin">
              <wp:posOffset>4105275</wp:posOffset>
            </wp:positionV>
            <wp:extent cx="1635125" cy="1399540"/>
            <wp:effectExtent l="0" t="0" r="3175"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7" cstate="print">
                      <a:extLst>
                        <a:ext uri="{28A0092B-C50C-407E-A947-70E740481C1C}">
                          <a14:useLocalDpi xmlns:a14="http://schemas.microsoft.com/office/drawing/2010/main" val="0"/>
                        </a:ext>
                      </a:extLst>
                    </a:blip>
                    <a:srcRect t="2919" b="3676"/>
                    <a:stretch/>
                  </pic:blipFill>
                  <pic:spPr bwMode="auto">
                    <a:xfrm>
                      <a:off x="0" y="0"/>
                      <a:ext cx="1635125" cy="1399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57E3">
        <w:rPr>
          <w:color w:val="000000"/>
        </w:rPr>
        <w:t>is gone</w:t>
      </w:r>
      <w:r w:rsidR="002454E2">
        <w:rPr>
          <w:color w:val="000000"/>
        </w:rPr>
        <w:t xml:space="preserve">. </w:t>
      </w:r>
      <w:r w:rsidR="00EC6549">
        <w:rPr>
          <w:color w:val="000000"/>
        </w:rPr>
        <w:t>Businesses relied on</w:t>
      </w:r>
      <w:r w:rsidR="008B21B8">
        <w:rPr>
          <w:color w:val="000000"/>
        </w:rPr>
        <w:t xml:space="preserve"> alternative </w:t>
      </w:r>
      <w:r w:rsidR="005573A1">
        <w:rPr>
          <w:color w:val="000000"/>
        </w:rPr>
        <w:t>strategies</w:t>
      </w:r>
      <w:r w:rsidR="008B21B8">
        <w:rPr>
          <w:color w:val="000000"/>
        </w:rPr>
        <w:t xml:space="preserve">, </w:t>
      </w:r>
      <w:r w:rsidR="00057450">
        <w:rPr>
          <w:color w:val="000000"/>
        </w:rPr>
        <w:t>such as use of lab-grown diamonds and</w:t>
      </w:r>
      <w:r w:rsidR="0035413D">
        <w:rPr>
          <w:color w:val="000000"/>
        </w:rPr>
        <w:t xml:space="preserve"> </w:t>
      </w:r>
      <w:r w:rsidR="00FB3406">
        <w:rPr>
          <w:color w:val="000000"/>
        </w:rPr>
        <w:t xml:space="preserve">upcycled </w:t>
      </w:r>
      <w:r w:rsidR="00057450">
        <w:rPr>
          <w:color w:val="000000"/>
        </w:rPr>
        <w:t xml:space="preserve">metals, use of augmented reality and virtual try-ons, </w:t>
      </w:r>
      <w:r w:rsidR="005573A1">
        <w:rPr>
          <w:color w:val="000000"/>
        </w:rPr>
        <w:t xml:space="preserve">capsule jewelry collection, </w:t>
      </w:r>
      <w:r w:rsidR="00057450">
        <w:rPr>
          <w:color w:val="000000"/>
        </w:rPr>
        <w:t xml:space="preserve">etc. Being creative for </w:t>
      </w:r>
      <w:r w:rsidR="00EC6549">
        <w:rPr>
          <w:color w:val="000000"/>
        </w:rPr>
        <w:t xml:space="preserve">such </w:t>
      </w:r>
      <w:r w:rsidR="00057450">
        <w:rPr>
          <w:color w:val="000000"/>
        </w:rPr>
        <w:t xml:space="preserve">alternate routes to traditional in-store or ecommerce sales were not just </w:t>
      </w:r>
      <w:r w:rsidR="00EC6549">
        <w:rPr>
          <w:color w:val="000000"/>
        </w:rPr>
        <w:t>infrequent tactics</w:t>
      </w:r>
      <w:r w:rsidR="00057450">
        <w:rPr>
          <w:color w:val="000000"/>
        </w:rPr>
        <w:t xml:space="preserve"> </w:t>
      </w:r>
      <w:r w:rsidR="00EC6549">
        <w:rPr>
          <w:color w:val="000000"/>
        </w:rPr>
        <w:t xml:space="preserve">taken </w:t>
      </w:r>
      <w:r w:rsidR="00057450">
        <w:rPr>
          <w:color w:val="000000"/>
        </w:rPr>
        <w:t>by a few outlier brands</w:t>
      </w:r>
      <w:r w:rsidR="00EC6549">
        <w:rPr>
          <w:color w:val="000000"/>
        </w:rPr>
        <w:t xml:space="preserve"> during the pandemic</w:t>
      </w:r>
      <w:r w:rsidR="00057450">
        <w:rPr>
          <w:color w:val="000000"/>
        </w:rPr>
        <w:t>, but more of a large trend across the industry</w:t>
      </w:r>
      <w:r w:rsidR="00EC6549">
        <w:rPr>
          <w:color w:val="000000"/>
        </w:rPr>
        <w:t xml:space="preserve"> which changed</w:t>
      </w:r>
      <w:r w:rsidR="00EC6549" w:rsidRPr="00EC6549">
        <w:rPr>
          <w:color w:val="000000"/>
        </w:rPr>
        <w:t xml:space="preserve"> the paradigm of how jewelry will be sold in the future</w:t>
      </w:r>
      <w:r w:rsidR="007C080E">
        <w:rPr>
          <w:color w:val="000000"/>
        </w:rPr>
        <w:t xml:space="preserve">. </w:t>
      </w:r>
      <w:r w:rsidR="007C080E" w:rsidRPr="007C080E">
        <w:t>The</w:t>
      </w:r>
      <w:r w:rsidR="007C080E">
        <w:t xml:space="preserve"> themes were </w:t>
      </w:r>
      <w:r w:rsidR="00FB3406">
        <w:t>cross analyzed</w:t>
      </w:r>
      <w:r w:rsidR="007C080E">
        <w:t xml:space="preserve"> with the stages proposed by Fink (1986) </w:t>
      </w:r>
      <w:r w:rsidR="007C080E" w:rsidRPr="007C080E">
        <w:t xml:space="preserve">relationships (Figure </w:t>
      </w:r>
      <w:r w:rsidR="001D57A4">
        <w:t>1</w:t>
      </w:r>
      <w:r w:rsidR="007C080E" w:rsidRPr="007C080E">
        <w:t xml:space="preserve">). </w:t>
      </w:r>
      <w:r w:rsidR="00610EF5">
        <w:t xml:space="preserve"> </w:t>
      </w:r>
      <w:r w:rsidR="00CD0D1B">
        <w:t xml:space="preserve">              </w:t>
      </w:r>
      <w:r w:rsidR="00BA72F4">
        <w:t xml:space="preserve">     </w:t>
      </w:r>
      <w:r w:rsidR="00CD0D1B">
        <w:t xml:space="preserve"> </w:t>
      </w:r>
      <w:r w:rsidR="00B405B8" w:rsidRPr="00663460">
        <w:rPr>
          <w:sz w:val="16"/>
          <w:szCs w:val="16"/>
        </w:rPr>
        <w:t>Figure 1: Results Timeline</w:t>
      </w:r>
    </w:p>
    <w:p w14:paraId="14B01A6E" w14:textId="1E620FD2" w:rsidR="0042292C" w:rsidRPr="009B2ED6" w:rsidRDefault="00212387" w:rsidP="009B2ED6">
      <w:pPr>
        <w:ind w:firstLine="720"/>
      </w:pPr>
      <w:r>
        <w:rPr>
          <w:color w:val="000000"/>
        </w:rPr>
        <w:t xml:space="preserve">This study </w:t>
      </w:r>
      <w:r>
        <w:t xml:space="preserve">has implications for </w:t>
      </w:r>
      <w:r w:rsidR="00BA72F4">
        <w:t xml:space="preserve">both </w:t>
      </w:r>
      <w:r>
        <w:t>practitioners and academia. First, this study</w:t>
      </w:r>
      <w:r w:rsidR="00A82F0B">
        <w:t xml:space="preserve">’s </w:t>
      </w:r>
      <w:r w:rsidR="00DD2299">
        <w:t xml:space="preserve">results reported on how </w:t>
      </w:r>
      <w:r w:rsidR="00841F33">
        <w:t xml:space="preserve">the jewelry </w:t>
      </w:r>
      <w:r w:rsidR="00DD2299">
        <w:t xml:space="preserve">industry, unlike most other industries, thrived during the pandemic. As most </w:t>
      </w:r>
      <w:r w:rsidR="00841F33">
        <w:t>other</w:t>
      </w:r>
      <w:r w:rsidR="00DD2299">
        <w:t xml:space="preserve"> industries are still trying to </w:t>
      </w:r>
      <w:r w:rsidR="00261787">
        <w:t xml:space="preserve">recover </w:t>
      </w:r>
      <w:r w:rsidR="00A82F0B">
        <w:t>financially</w:t>
      </w:r>
      <w:r w:rsidR="00DD2299">
        <w:t xml:space="preserve">, </w:t>
      </w:r>
      <w:r w:rsidR="00181906">
        <w:t xml:space="preserve">the jewelry industry has already coined innovative tactics to dodge the pandemic challenges. </w:t>
      </w:r>
      <w:r w:rsidR="00F32AFB">
        <w:t>Likewise, future research can investigate into a</w:t>
      </w:r>
      <w:r w:rsidR="00B454B1">
        <w:t xml:space="preserve"> </w:t>
      </w:r>
      <w:r w:rsidR="00F32AFB">
        <w:t>comparative analysis of jewelry industry’s performance with that of other luxury industry as well as with essential/non-luxury industries.</w:t>
      </w:r>
      <w:r w:rsidR="00256DAC">
        <w:t xml:space="preserve"> Second, it </w:t>
      </w:r>
      <w:r>
        <w:t xml:space="preserve">underscores the pandemic impacts </w:t>
      </w:r>
      <w:r w:rsidR="00DF7281">
        <w:t>on</w:t>
      </w:r>
      <w:r>
        <w:t xml:space="preserve"> consumer behavior</w:t>
      </w:r>
      <w:r w:rsidR="00DD2299">
        <w:t>s</w:t>
      </w:r>
      <w:r>
        <w:t xml:space="preserve">. </w:t>
      </w:r>
      <w:r w:rsidR="00261787">
        <w:t>Different stages of the pandemic witnessed different consumer psychology and behaviors</w:t>
      </w:r>
      <w:r w:rsidR="00B454B1">
        <w:t xml:space="preserve">. </w:t>
      </w:r>
      <w:r w:rsidR="00400779">
        <w:t>Likewise, it paves path for future research to empirically understand and investigate how such behaviors correlate with the four stages of the pandemic.</w:t>
      </w:r>
      <w:r w:rsidR="004E6457">
        <w:t xml:space="preserve"> </w:t>
      </w:r>
      <w:r w:rsidR="00B15F23">
        <w:t xml:space="preserve">Also, the results call businesses’ attention to address those consumer behaviors in a more </w:t>
      </w:r>
      <w:r w:rsidR="00B15F23">
        <w:lastRenderedPageBreak/>
        <w:t xml:space="preserve">strategic way. </w:t>
      </w:r>
      <w:r w:rsidR="004E6457">
        <w:t xml:space="preserve">Third, this study also </w:t>
      </w:r>
      <w:r w:rsidR="0090480E">
        <w:t>highlights industry aspects</w:t>
      </w:r>
      <w:r w:rsidR="004E6457">
        <w:t xml:space="preserve"> that changed for good and are unlikely to revert to pre-pandemic norms. Therefore, it maps out the next “normal” that luxury industry business leaders might need to seek</w:t>
      </w:r>
      <w:r w:rsidR="00B3054B">
        <w:rPr>
          <w:color w:val="000000"/>
        </w:rPr>
        <w:t>.</w:t>
      </w:r>
    </w:p>
    <w:p w14:paraId="43206E5B" w14:textId="1ADFE3DB" w:rsidR="00F61716" w:rsidRPr="00AD4255" w:rsidRDefault="00F61716" w:rsidP="00B022FF">
      <w:pPr>
        <w:jc w:val="center"/>
      </w:pPr>
      <w:r>
        <w:rPr>
          <w:b/>
          <w:bCs/>
        </w:rPr>
        <w:t>References</w:t>
      </w:r>
    </w:p>
    <w:p w14:paraId="5C40D3F3" w14:textId="13B4670C" w:rsidR="00082FD4" w:rsidRPr="00082FD4" w:rsidRDefault="00082FD4" w:rsidP="00A55A9A">
      <w:pPr>
        <w:ind w:left="720" w:hanging="720"/>
      </w:pPr>
      <w:r w:rsidRPr="00082FD4">
        <w:t xml:space="preserve">Bartik, A. W., Bertrand, M., Cullen, Z., Glaeser, E. L., Luca, M., &amp; Stanton, C. (2020). The Impact of COVID-19 on Small Business Outcomes and Expectations. </w:t>
      </w:r>
      <w:r w:rsidRPr="00082FD4">
        <w:rPr>
          <w:i/>
          <w:iCs/>
        </w:rPr>
        <w:t>Proceedings of the National Academy of Sciences</w:t>
      </w:r>
      <w:r w:rsidRPr="00082FD4">
        <w:t xml:space="preserve">, </w:t>
      </w:r>
      <w:r w:rsidRPr="00082FD4">
        <w:rPr>
          <w:i/>
          <w:iCs/>
        </w:rPr>
        <w:t>117</w:t>
      </w:r>
      <w:r w:rsidRPr="00082FD4">
        <w:t>(30). https://doi.org/10.1073/pnas.2006991117</w:t>
      </w:r>
    </w:p>
    <w:p w14:paraId="1BBDD18F" w14:textId="3A08F6D2" w:rsidR="009B2ED6" w:rsidRDefault="008908BF" w:rsidP="00A55A9A">
      <w:pPr>
        <w:ind w:left="720" w:hanging="720"/>
      </w:pPr>
      <w:r w:rsidRPr="008908BF">
        <w:t xml:space="preserve">DeMarco, A. (2020, May 1). </w:t>
      </w:r>
      <w:r w:rsidRPr="008908BF">
        <w:rPr>
          <w:i/>
          <w:iCs/>
        </w:rPr>
        <w:t>Coronavirus Causes First Quarter Gold Jewelry Demand To Plunge 39%</w:t>
      </w:r>
      <w:r w:rsidRPr="008908BF">
        <w:t>. Forbes.</w:t>
      </w:r>
      <w:r w:rsidR="009B2ED6">
        <w:t xml:space="preserve"> </w:t>
      </w:r>
      <w:r w:rsidR="009B2ED6" w:rsidRPr="009B2ED6">
        <w:t>https://www.forbes.com/sites/anthonydemarco/2020/05/01/</w:t>
      </w:r>
    </w:p>
    <w:p w14:paraId="666F9218" w14:textId="5063B259" w:rsidR="008908BF" w:rsidRPr="008908BF" w:rsidRDefault="008908BF" w:rsidP="009B2ED6">
      <w:pPr>
        <w:ind w:left="720"/>
      </w:pPr>
      <w:r w:rsidRPr="008908BF">
        <w:t>coronavirus-causes-1st-quarter-gold-jewelry-demand-to-plunged-39/?sh=181e5fe419f4</w:t>
      </w:r>
    </w:p>
    <w:p w14:paraId="1924EDA4" w14:textId="0D870524" w:rsidR="00DB1B22" w:rsidRPr="00DB1B22" w:rsidRDefault="00DB1B22" w:rsidP="00A55A9A">
      <w:pPr>
        <w:ind w:left="720" w:hanging="720"/>
      </w:pPr>
      <w:r w:rsidRPr="00DB1B22">
        <w:t xml:space="preserve">Fink, S. (1986). </w:t>
      </w:r>
      <w:r w:rsidRPr="00DB1B22">
        <w:rPr>
          <w:i/>
          <w:iCs/>
        </w:rPr>
        <w:t>Crisis management: Planning for the inevitable</w:t>
      </w:r>
      <w:r w:rsidRPr="00DB1B22">
        <w:t>. New York: American Management Association.</w:t>
      </w:r>
    </w:p>
    <w:p w14:paraId="0BDA8773" w14:textId="0DEBB55C" w:rsidR="00CF31FA" w:rsidRPr="00CF31FA" w:rsidRDefault="00CF31FA" w:rsidP="00A55A9A">
      <w:pPr>
        <w:ind w:left="720" w:hanging="720"/>
      </w:pPr>
      <w:r w:rsidRPr="00CF31FA">
        <w:t xml:space="preserve">Giosue, L. (2020, July 7). </w:t>
      </w:r>
      <w:r w:rsidRPr="00CF31FA">
        <w:rPr>
          <w:i/>
          <w:iCs/>
        </w:rPr>
        <w:t>How COVID-19 Has Impacted the Jewelry Industry and How Businesses Can Ada</w:t>
      </w:r>
      <w:r w:rsidRPr="00CF31FA">
        <w:t>. The Jerusalem Post. https://www.jpost.com/special-content/how-covid-19-has-impacted-the-jewelry-industry-and-how-businesses-can-adapt-634135</w:t>
      </w:r>
    </w:p>
    <w:p w14:paraId="606F38C7" w14:textId="7BE0D44B" w:rsidR="0053409A" w:rsidRDefault="0053409A" w:rsidP="00A55A9A">
      <w:pPr>
        <w:pStyle w:val="NormalWeb"/>
        <w:spacing w:before="0" w:beforeAutospacing="0" w:after="0" w:afterAutospacing="0"/>
        <w:ind w:left="720" w:hanging="720"/>
      </w:pPr>
      <w:r>
        <w:t xml:space="preserve">Guarino, B., Cha, A. E., Wood, J., &amp; Witte, G. (2020, December 14). “The weapon that will end the war”: First coronavirus vaccine shots given outside trials in U.S.. </w:t>
      </w:r>
      <w:r>
        <w:rPr>
          <w:i/>
          <w:iCs/>
        </w:rPr>
        <w:t>Washington Post</w:t>
      </w:r>
      <w:r>
        <w:t>. https://www.washingtonpost.com/nation/2020/12/14/first-covid-vaccines-new-york/</w:t>
      </w:r>
    </w:p>
    <w:p w14:paraId="711B577C" w14:textId="5B8DD1FB" w:rsidR="0065407D" w:rsidRPr="0065407D" w:rsidRDefault="0065407D" w:rsidP="00A55A9A">
      <w:pPr>
        <w:ind w:left="720" w:hanging="720"/>
      </w:pPr>
      <w:r w:rsidRPr="0065407D">
        <w:t xml:space="preserve">Guion, L. A. (2002). </w:t>
      </w:r>
      <w:r w:rsidRPr="0065407D">
        <w:rPr>
          <w:i/>
          <w:iCs/>
        </w:rPr>
        <w:t>Triangulation: Establishing the Validity of Qualitative Studies 1</w:t>
      </w:r>
      <w:r w:rsidRPr="0065407D">
        <w:t>. https://sites.duke.edu/niou/files/2014/07/W13-Guion-2002-Triangulation-Establishing-the-Validity-of-Qualitative-Research.pdf</w:t>
      </w:r>
    </w:p>
    <w:p w14:paraId="43F74688" w14:textId="3A6FB2EA" w:rsidR="00CF31FA" w:rsidRPr="00CF31FA" w:rsidRDefault="00CF31FA" w:rsidP="00A55A9A">
      <w:pPr>
        <w:ind w:left="720" w:hanging="720"/>
      </w:pPr>
      <w:r w:rsidRPr="00CF31FA">
        <w:t xml:space="preserve">Moore, K. (2020, June 10). </w:t>
      </w:r>
      <w:r w:rsidRPr="00CF31FA">
        <w:rPr>
          <w:i/>
          <w:iCs/>
        </w:rPr>
        <w:t>Direct-To-Consumer Jewelry Brands See Spike In Sales During Pandemic</w:t>
      </w:r>
      <w:r w:rsidRPr="00CF31FA">
        <w:t>. Forbes. https://www.forbes.com/sites/kaleighmoore/2020/06/10/direct-to-consumer-jewelry-brands-see-spike-in-sales-during-pandemic/?sh=1b2f9d6173bd</w:t>
      </w:r>
    </w:p>
    <w:p w14:paraId="732BE668" w14:textId="77777777" w:rsidR="0053409A" w:rsidRDefault="0053409A" w:rsidP="00A55A9A">
      <w:pPr>
        <w:pStyle w:val="NormalWeb"/>
        <w:spacing w:before="0" w:beforeAutospacing="0" w:after="0" w:afterAutospacing="0"/>
        <w:ind w:left="720" w:hanging="720"/>
      </w:pPr>
      <w:r>
        <w:t xml:space="preserve">Schumaker, E. (2020, March 25). </w:t>
      </w:r>
      <w:r>
        <w:rPr>
          <w:i/>
          <w:iCs/>
        </w:rPr>
        <w:t>Timeline: How coronavirus got started</w:t>
      </w:r>
      <w:r>
        <w:t>. ABC News. https://abcnews.go.com/Health/timeline-coronavirus-started/story?id=69435165</w:t>
      </w:r>
    </w:p>
    <w:p w14:paraId="4E6F87CA" w14:textId="476E75AB" w:rsidR="00D01175" w:rsidRPr="00D01175" w:rsidRDefault="00D01175" w:rsidP="00E22E76">
      <w:pPr>
        <w:ind w:left="720" w:hanging="720"/>
      </w:pPr>
      <w:r w:rsidRPr="00D01175">
        <w:t xml:space="preserve">Shahbandeh, M. (2020). Value of the jewelry market worldwide in 2019 and 2025 (in billion U.S. dollars)*. In </w:t>
      </w:r>
      <w:r w:rsidRPr="00D01175">
        <w:rPr>
          <w:i/>
          <w:iCs/>
        </w:rPr>
        <w:t>Statista</w:t>
      </w:r>
      <w:r w:rsidRPr="00D01175">
        <w:t xml:space="preserve">. </w:t>
      </w:r>
      <w:r w:rsidR="009B2ED6" w:rsidRPr="00D01175">
        <w:t>https://www.statista.com/statistics/970760/global-jewelry-market-valu</w:t>
      </w:r>
      <w:r w:rsidR="009B2ED6" w:rsidRPr="009B2ED6">
        <w:t>e</w:t>
      </w:r>
      <w:r w:rsidR="009B2ED6">
        <w:t xml:space="preserve"> </w:t>
      </w:r>
      <w:r w:rsidRPr="00D01175">
        <w:t>forecast.</w:t>
      </w:r>
    </w:p>
    <w:p w14:paraId="6A958266" w14:textId="1C677397" w:rsidR="00455DF6" w:rsidRPr="00455DF6" w:rsidRDefault="00455DF6" w:rsidP="00A55A9A">
      <w:pPr>
        <w:ind w:left="720" w:hanging="720"/>
      </w:pPr>
      <w:r w:rsidRPr="00455DF6">
        <w:t xml:space="preserve">Sor, J. (2020, September 21). </w:t>
      </w:r>
      <w:r w:rsidRPr="00455DF6">
        <w:rPr>
          <w:i/>
          <w:iCs/>
        </w:rPr>
        <w:t>Jewelry Stores Shine Despite Covid-19</w:t>
      </w:r>
      <w:r w:rsidR="00877F83">
        <w:rPr>
          <w:i/>
          <w:iCs/>
        </w:rPr>
        <w:t>.</w:t>
      </w:r>
      <w:r w:rsidRPr="00455DF6">
        <w:rPr>
          <w:i/>
          <w:iCs/>
        </w:rPr>
        <w:t xml:space="preserve"> </w:t>
      </w:r>
      <w:r w:rsidRPr="00E22E76">
        <w:t>Los Angeles Business Journal</w:t>
      </w:r>
      <w:r w:rsidRPr="00877F83">
        <w:t>.</w:t>
      </w:r>
      <w:r w:rsidRPr="00455DF6">
        <w:t xml:space="preserve"> https://labusinessjournal.com/news/2020/sep/21/jewelry-stores-shine-despite-covid-19/</w:t>
      </w:r>
    </w:p>
    <w:p w14:paraId="4F26FCA5" w14:textId="4C9D3AA9" w:rsidR="00621463" w:rsidRPr="00621463" w:rsidRDefault="00621463" w:rsidP="00A55A9A">
      <w:pPr>
        <w:ind w:left="720" w:hanging="720"/>
      </w:pPr>
      <w:r w:rsidRPr="00621463">
        <w:t xml:space="preserve">Vongkiatkajorn, K., &amp; Daily, L. (2020, June 12). </w:t>
      </w:r>
      <w:r w:rsidRPr="00621463">
        <w:rPr>
          <w:i/>
          <w:iCs/>
        </w:rPr>
        <w:t>How you can help during the coronavirus outbreak</w:t>
      </w:r>
      <w:r w:rsidRPr="00621463">
        <w:t>. Washington Post. https://www.washingtonpost.com/nation/2020/03/21/how-you-can-help-during-coronavirus/</w:t>
      </w:r>
    </w:p>
    <w:p w14:paraId="08334B78" w14:textId="26995547" w:rsidR="004E07F7" w:rsidRPr="00F65F8B" w:rsidRDefault="0053409A" w:rsidP="004C6264">
      <w:pPr>
        <w:pStyle w:val="NormalWeb"/>
        <w:spacing w:before="0" w:beforeAutospacing="0" w:after="0" w:afterAutospacing="0"/>
        <w:ind w:left="720" w:hanging="720"/>
      </w:pPr>
      <w:r>
        <w:t xml:space="preserve">Wu, J., Muccari, R., Sundberg, A., DeJesus-Banos, B., &amp; O’Boyle, K. (2020, April 29). </w:t>
      </w:r>
      <w:r>
        <w:rPr>
          <w:i/>
          <w:iCs/>
        </w:rPr>
        <w:t>Lockdowns have lifted across the country. See what exactly has reopened.</w:t>
      </w:r>
      <w:r>
        <w:t xml:space="preserve"> NBC News. </w:t>
      </w:r>
      <w:r w:rsidR="004E07F7" w:rsidRPr="004E07F7">
        <w:t>https://www.nbcnews.com/news/us-news/reopening-america-see-what-states-across-u-s-are-starting-n119567</w:t>
      </w:r>
    </w:p>
    <w:sectPr w:rsidR="004E07F7" w:rsidRPr="00F65F8B" w:rsidSect="00D239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560B" w14:textId="77777777" w:rsidR="00C31535" w:rsidRDefault="00C31535" w:rsidP="00D239E7">
      <w:r>
        <w:separator/>
      </w:r>
    </w:p>
  </w:endnote>
  <w:endnote w:type="continuationSeparator" w:id="0">
    <w:p w14:paraId="3AD76920" w14:textId="77777777" w:rsidR="00C31535" w:rsidRDefault="00C31535" w:rsidP="00D2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095D" w14:textId="77777777" w:rsidR="00D239E7" w:rsidRDefault="00D239E7" w:rsidP="00D239E7">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Pr>
        <w:rFonts w:ascii="Trebuchet MS" w:hAnsi="Trebuchet MS"/>
        <w:b/>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Pr>
        <w:rFonts w:ascii="Trebuchet MS" w:hAnsi="Trebuchet MS"/>
        <w:b/>
        <w:sz w:val="20"/>
        <w:szCs w:val="20"/>
      </w:rPr>
      <w:t>4</w:t>
    </w:r>
    <w:r w:rsidRPr="002655F4">
      <w:rPr>
        <w:rFonts w:ascii="Trebuchet MS" w:hAnsi="Trebuchet MS"/>
        <w:b/>
        <w:sz w:val="20"/>
        <w:szCs w:val="20"/>
      </w:rPr>
      <w:fldChar w:fldCharType="end"/>
    </w:r>
  </w:p>
  <w:p w14:paraId="5817185D" w14:textId="77777777" w:rsidR="00D239E7" w:rsidRDefault="00D239E7" w:rsidP="00D239E7">
    <w:pPr>
      <w:pStyle w:val="Footer"/>
      <w:tabs>
        <w:tab w:val="clear" w:pos="4680"/>
        <w:tab w:val="clear" w:pos="9360"/>
        <w:tab w:val="left" w:pos="5835"/>
      </w:tabs>
      <w:jc w:val="center"/>
      <w:rPr>
        <w:rFonts w:ascii="Trebuchet MS" w:hAnsi="Trebuchet MS"/>
        <w:b/>
        <w:i/>
        <w:sz w:val="20"/>
        <w:szCs w:val="20"/>
      </w:rPr>
    </w:pPr>
  </w:p>
  <w:p w14:paraId="090E90FD" w14:textId="77777777" w:rsidR="00D239E7" w:rsidRPr="003656EF" w:rsidRDefault="00D239E7" w:rsidP="00D239E7">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xml:space="preserve">© 2021 The author(s). </w:t>
    </w:r>
    <w:r w:rsidRPr="003656EF">
      <w:rPr>
        <w:rFonts w:ascii="Trebuchet MS" w:hAnsi="Trebuchet MS"/>
        <w:i/>
        <w:sz w:val="19"/>
        <w:szCs w:val="19"/>
      </w:rPr>
      <w:t xml:space="preserve">Published under a Creative Commons Attribution License </w:t>
    </w:r>
    <w:r w:rsidRPr="003656EF">
      <w:rPr>
        <w:rFonts w:ascii="Trebuchet MS" w:hAnsi="Trebuchet MS"/>
        <w:sz w:val="19"/>
        <w:szCs w:val="19"/>
      </w:rPr>
      <w:t>(</w:t>
    </w:r>
    <w:hyperlink r:id="rId1" w:history="1">
      <w:r w:rsidRPr="003656EF">
        <w:rPr>
          <w:rStyle w:val="Hyperlink"/>
          <w:sz w:val="19"/>
          <w:szCs w:val="19"/>
        </w:rPr>
        <w:t>https://creativecommons.org/licenses/by/4.0/</w:t>
      </w:r>
    </w:hyperlink>
    <w:r w:rsidRPr="003656EF">
      <w:rPr>
        <w:sz w:val="19"/>
        <w:szCs w:val="19"/>
      </w:rPr>
      <w:t>)</w:t>
    </w:r>
    <w:r w:rsidRPr="003656EF">
      <w:rPr>
        <w:rFonts w:ascii="Trebuchet MS" w:hAnsi="Trebuchet MS"/>
        <w:i/>
        <w:sz w:val="19"/>
        <w:szCs w:val="19"/>
      </w:rPr>
      <w:t>, which permits unrestricted use, distribution, and reproduction in any medium, provided the original work is properly cited.</w:t>
    </w:r>
  </w:p>
  <w:p w14:paraId="0EDCEE4A" w14:textId="77777777" w:rsidR="00D239E7" w:rsidRPr="002655F4" w:rsidRDefault="00D239E7" w:rsidP="00D239E7">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#78</w:t>
    </w:r>
    <w:r w:rsidRPr="002655F4">
      <w:rPr>
        <w:rFonts w:ascii="Trebuchet MS" w:hAnsi="Trebuchet MS"/>
        <w:b/>
        <w:i/>
        <w:sz w:val="20"/>
        <w:szCs w:val="20"/>
      </w:rPr>
      <w:t xml:space="preserve"> – </w:t>
    </w:r>
    <w:hyperlink r:id="rId2" w:history="1">
      <w:r w:rsidRPr="00D343DF">
        <w:rPr>
          <w:rStyle w:val="Hyperlink"/>
          <w:rFonts w:ascii="Trebuchet MS" w:hAnsi="Trebuchet MS"/>
          <w:sz w:val="20"/>
          <w:szCs w:val="20"/>
        </w:rPr>
        <w:t>https://itaaonline.org</w:t>
      </w:r>
    </w:hyperlink>
    <w:r>
      <w:rPr>
        <w:rFonts w:ascii="Trebuchet MS" w:hAnsi="Trebuchet MS"/>
        <w:b/>
        <w:i/>
        <w:sz w:val="20"/>
        <w:szCs w:val="20"/>
      </w:rPr>
      <w:t xml:space="preserve"> </w:t>
    </w:r>
  </w:p>
  <w:p w14:paraId="13DB305D" w14:textId="77777777" w:rsidR="00D239E7" w:rsidRDefault="00D23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64CC" w14:textId="77777777" w:rsidR="007335F1" w:rsidRDefault="007335F1" w:rsidP="007335F1">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Pr>
        <w:rFonts w:ascii="Trebuchet MS" w:hAnsi="Trebuchet MS"/>
        <w:b/>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Pr>
        <w:rFonts w:ascii="Trebuchet MS" w:hAnsi="Trebuchet MS"/>
        <w:b/>
        <w:sz w:val="20"/>
        <w:szCs w:val="20"/>
      </w:rPr>
      <w:t>4</w:t>
    </w:r>
    <w:r w:rsidRPr="002655F4">
      <w:rPr>
        <w:rFonts w:ascii="Trebuchet MS" w:hAnsi="Trebuchet MS"/>
        <w:b/>
        <w:sz w:val="20"/>
        <w:szCs w:val="20"/>
      </w:rPr>
      <w:fldChar w:fldCharType="end"/>
    </w:r>
  </w:p>
  <w:p w14:paraId="344D90AB" w14:textId="77777777" w:rsidR="007335F1" w:rsidRDefault="007335F1" w:rsidP="007335F1">
    <w:pPr>
      <w:pStyle w:val="Footer"/>
      <w:tabs>
        <w:tab w:val="clear" w:pos="4680"/>
        <w:tab w:val="clear" w:pos="9360"/>
        <w:tab w:val="left" w:pos="5835"/>
      </w:tabs>
      <w:jc w:val="center"/>
      <w:rPr>
        <w:rFonts w:ascii="Trebuchet MS" w:hAnsi="Trebuchet MS"/>
        <w:b/>
        <w:i/>
        <w:sz w:val="20"/>
        <w:szCs w:val="20"/>
      </w:rPr>
    </w:pPr>
  </w:p>
  <w:p w14:paraId="1EB3D08E" w14:textId="77777777" w:rsidR="007335F1" w:rsidRPr="003656EF" w:rsidRDefault="007335F1" w:rsidP="007335F1">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xml:space="preserve">© 2021 The author(s). </w:t>
    </w:r>
    <w:r w:rsidRPr="003656EF">
      <w:rPr>
        <w:rFonts w:ascii="Trebuchet MS" w:hAnsi="Trebuchet MS"/>
        <w:i/>
        <w:sz w:val="19"/>
        <w:szCs w:val="19"/>
      </w:rPr>
      <w:t xml:space="preserve">Published under a Creative Commons Attribution License </w:t>
    </w:r>
    <w:r w:rsidRPr="003656EF">
      <w:rPr>
        <w:rFonts w:ascii="Trebuchet MS" w:hAnsi="Trebuchet MS"/>
        <w:sz w:val="19"/>
        <w:szCs w:val="19"/>
      </w:rPr>
      <w:t>(</w:t>
    </w:r>
    <w:hyperlink r:id="rId1" w:history="1">
      <w:r w:rsidRPr="003656EF">
        <w:rPr>
          <w:rStyle w:val="Hyperlink"/>
          <w:sz w:val="19"/>
          <w:szCs w:val="19"/>
        </w:rPr>
        <w:t>https://creativecommons.org/licenses/by/4.0/</w:t>
      </w:r>
    </w:hyperlink>
    <w:r w:rsidRPr="003656EF">
      <w:rPr>
        <w:sz w:val="19"/>
        <w:szCs w:val="19"/>
      </w:rPr>
      <w:t>)</w:t>
    </w:r>
    <w:r w:rsidRPr="003656EF">
      <w:rPr>
        <w:rFonts w:ascii="Trebuchet MS" w:hAnsi="Trebuchet MS"/>
        <w:i/>
        <w:sz w:val="19"/>
        <w:szCs w:val="19"/>
      </w:rPr>
      <w:t>, which permits unrestricted use, distribution, and reproduction in any medium, provided the original work is properly cited.</w:t>
    </w:r>
  </w:p>
  <w:p w14:paraId="7354A8A8" w14:textId="77777777" w:rsidR="007335F1" w:rsidRPr="002655F4" w:rsidRDefault="007335F1" w:rsidP="007335F1">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#78</w:t>
    </w:r>
    <w:r w:rsidRPr="002655F4">
      <w:rPr>
        <w:rFonts w:ascii="Trebuchet MS" w:hAnsi="Trebuchet MS"/>
        <w:b/>
        <w:i/>
        <w:sz w:val="20"/>
        <w:szCs w:val="20"/>
      </w:rPr>
      <w:t xml:space="preserve"> – </w:t>
    </w:r>
    <w:hyperlink r:id="rId2" w:history="1">
      <w:r w:rsidRPr="00D343DF">
        <w:rPr>
          <w:rStyle w:val="Hyperlink"/>
          <w:rFonts w:ascii="Trebuchet MS" w:hAnsi="Trebuchet MS"/>
          <w:sz w:val="20"/>
          <w:szCs w:val="20"/>
        </w:rPr>
        <w:t>https://itaaonline.org</w:t>
      </w:r>
    </w:hyperlink>
    <w:r>
      <w:rPr>
        <w:rFonts w:ascii="Trebuchet MS" w:hAnsi="Trebuchet MS"/>
        <w:b/>
        <w:i/>
        <w:sz w:val="20"/>
        <w:szCs w:val="20"/>
      </w:rPr>
      <w:t xml:space="preserve"> </w:t>
    </w:r>
  </w:p>
  <w:p w14:paraId="0CCF362F" w14:textId="77777777" w:rsidR="007335F1" w:rsidRDefault="0073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827A" w14:textId="77777777" w:rsidR="00C31535" w:rsidRDefault="00C31535" w:rsidP="00D239E7">
      <w:r>
        <w:separator/>
      </w:r>
    </w:p>
  </w:footnote>
  <w:footnote w:type="continuationSeparator" w:id="0">
    <w:p w14:paraId="196EB362" w14:textId="77777777" w:rsidR="00C31535" w:rsidRDefault="00C31535" w:rsidP="00D2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F519" w14:textId="0FF8F93D" w:rsidR="00D239E7" w:rsidRDefault="00D239E7" w:rsidP="00D239E7">
    <w:pPr>
      <w:pStyle w:val="Header"/>
    </w:pPr>
    <w:r>
      <w:rPr>
        <w:noProof/>
        <w:lang w:eastAsia="zh-TW"/>
      </w:rPr>
      <mc:AlternateContent>
        <mc:Choice Requires="wps">
          <w:drawing>
            <wp:anchor distT="0" distB="0" distL="114300" distR="114300" simplePos="0" relativeHeight="251659264" behindDoc="0" locked="0" layoutInCell="1" allowOverlap="1" wp14:anchorId="3FF1E862" wp14:editId="5D7E6429">
              <wp:simplePos x="0" y="0"/>
              <wp:positionH relativeFrom="column">
                <wp:posOffset>5150485</wp:posOffset>
              </wp:positionH>
              <wp:positionV relativeFrom="paragraph">
                <wp:posOffset>-112395</wp:posOffset>
              </wp:positionV>
              <wp:extent cx="1212215" cy="1037590"/>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C3F2B" w14:textId="54D57247" w:rsidR="00D239E7" w:rsidRDefault="00D239E7" w:rsidP="00D239E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FF1E862" id="_x0000_t202" coordsize="21600,21600" o:spt="202" path="m,l,21600r21600,l21600,xe">
              <v:stroke joinstyle="miter"/>
              <v:path gradientshapeok="t" o:connecttype="rect"/>
            </v:shapetype>
            <v:shape id="Text Box 6" o:spid="_x0000_s1026" type="#_x0000_t202" style="position:absolute;margin-left:405.55pt;margin-top:-8.85pt;width:95.45pt;height:8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" stroked="f">
              <v:textbox style="mso-fit-shape-to-text:t">
                <w:txbxContent>
                  <w:p w14:paraId="70AC3F2B" w14:textId="54D57247" w:rsidR="00D239E7" w:rsidRDefault="00D239E7" w:rsidP="00D239E7"/>
                </w:txbxContent>
              </v:textbox>
            </v:shape>
          </w:pict>
        </mc:Fallback>
      </mc:AlternateContent>
    </w:r>
  </w:p>
  <w:p w14:paraId="1B8DF186" w14:textId="3ACEA52B" w:rsidR="00D239E7" w:rsidRDefault="00D239E7" w:rsidP="00D239E7">
    <w:pPr>
      <w:tabs>
        <w:tab w:val="right" w:pos="9360"/>
      </w:tabs>
      <w:rPr>
        <w:rFonts w:ascii="Trebuchet MS" w:hAnsi="Trebuchet MS"/>
        <w:b/>
        <w:i/>
      </w:rPr>
    </w:pPr>
    <w:r>
      <w:rPr>
        <w:rFonts w:ascii="Trebuchet MS" w:hAnsi="Trebuchet MS"/>
        <w:b/>
      </w:rPr>
      <w:t>2021</w:t>
    </w:r>
    <w:r w:rsidRPr="00672F2C">
      <w:rPr>
        <w:rFonts w:ascii="Trebuchet MS" w:hAnsi="Trebuchet MS"/>
        <w:b/>
      </w:rPr>
      <w:t xml:space="preserve"> Proceedings</w:t>
    </w:r>
    <w:r w:rsidRPr="00672F2C">
      <w:rPr>
        <w:rFonts w:ascii="Trebuchet MS" w:hAnsi="Trebuchet MS"/>
        <w:b/>
      </w:rPr>
      <w:tab/>
    </w:r>
    <w:r>
      <w:rPr>
        <w:rFonts w:ascii="Trebuchet MS" w:hAnsi="Trebuchet MS"/>
        <w:b/>
        <w:i/>
      </w:rPr>
      <w:t>Virtual Conference</w:t>
    </w:r>
  </w:p>
  <w:p w14:paraId="0254A393" w14:textId="05EB45C4" w:rsidR="00D239E7" w:rsidRDefault="007335F1">
    <w:pPr>
      <w:pStyle w:val="Header"/>
    </w:pPr>
    <w:r>
      <w:rPr>
        <w:rFonts w:ascii="Trebuchet MS" w:hAnsi="Trebuchet MS"/>
        <w:b/>
        <w:i/>
        <w:noProof/>
      </w:rPr>
      <mc:AlternateContent>
        <mc:Choice Requires="wps">
          <w:drawing>
            <wp:anchor distT="0" distB="0" distL="114300" distR="114300" simplePos="0" relativeHeight="251670528" behindDoc="0" locked="0" layoutInCell="1" allowOverlap="1" wp14:anchorId="77D97179" wp14:editId="6BE33168">
              <wp:simplePos x="0" y="0"/>
              <wp:positionH relativeFrom="column">
                <wp:posOffset>0</wp:posOffset>
              </wp:positionH>
              <wp:positionV relativeFrom="paragraph">
                <wp:posOffset>158750</wp:posOffset>
              </wp:positionV>
              <wp:extent cx="5943600" cy="635"/>
              <wp:effectExtent l="0" t="0" r="19050" b="3746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CCF0D"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" strokeweight="2pt"/>
          </w:pict>
        </mc:Fallback>
      </mc:AlternateContent>
    </w:r>
    <w:r w:rsidR="00D239E7">
      <w:rPr>
        <w:rFonts w:ascii="Trebuchet MS" w:hAnsi="Trebuchet MS"/>
        <w:b/>
        <w:i/>
        <w:noProof/>
      </w:rPr>
      <mc:AlternateContent>
        <mc:Choice Requires="wps">
          <w:drawing>
            <wp:anchor distT="0" distB="0" distL="114300" distR="114300" simplePos="0" relativeHeight="251661312" behindDoc="0" locked="0" layoutInCell="1" allowOverlap="1" wp14:anchorId="146E9EA4" wp14:editId="72C8AC87">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42345" id="AutoShape 5" o:spid="_x0000_s1026" type="#_x0000_t32" style="position:absolute;margin-left:0;margin-top:12.5pt;width:46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&#13;&#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6DBD" w14:textId="77777777" w:rsidR="00D239E7" w:rsidRDefault="00D239E7" w:rsidP="007335F1">
    <w:pPr>
      <w:pStyle w:val="Header"/>
      <w:jc w:val="center"/>
    </w:pPr>
    <w:r>
      <w:rPr>
        <w:noProof/>
        <w:lang w:eastAsia="zh-TW"/>
      </w:rPr>
      <mc:AlternateContent>
        <mc:Choice Requires="wps">
          <w:drawing>
            <wp:anchor distT="0" distB="0" distL="114300" distR="114300" simplePos="0" relativeHeight="251666432" behindDoc="0" locked="0" layoutInCell="1" allowOverlap="1" wp14:anchorId="7B513479" wp14:editId="755709AE">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674EA" w14:textId="77777777" w:rsidR="00D239E7" w:rsidRPr="002655F4" w:rsidRDefault="00D239E7" w:rsidP="00D239E7">
                          <w:pPr>
                            <w:rPr>
                              <w:rFonts w:ascii="Trebuchet MS" w:hAnsi="Trebuchet MS"/>
                              <w:b/>
                              <w:i/>
                            </w:rPr>
                          </w:pPr>
                          <w:r>
                            <w:rPr>
                              <w:rFonts w:ascii="Trebuchet MS" w:hAnsi="Trebuchet MS"/>
                              <w:b/>
                              <w:sz w:val="48"/>
                              <w:szCs w:val="48"/>
                            </w:rPr>
                            <w:t>2021</w:t>
                          </w:r>
                          <w:r w:rsidRPr="002655F4">
                            <w:rPr>
                              <w:rFonts w:ascii="Trebuchet MS" w:hAnsi="Trebuchet MS"/>
                              <w:b/>
                              <w:sz w:val="48"/>
                              <w:szCs w:val="48"/>
                            </w:rPr>
                            <w:t xml:space="preserve"> Proceedings</w:t>
                          </w:r>
                          <w:r w:rsidRPr="002655F4">
                            <w:rPr>
                              <w:rFonts w:ascii="Trebuchet MS" w:hAnsi="Trebuchet MS"/>
                              <w:b/>
                              <w:sz w:val="48"/>
                              <w:szCs w:val="48"/>
                            </w:rPr>
                            <w:tab/>
                          </w:r>
                          <w:r>
                            <w:rPr>
                              <w:rFonts w:ascii="Trebuchet MS" w:hAnsi="Trebuchet MS"/>
                              <w:b/>
                              <w:sz w:val="48"/>
                              <w:szCs w:val="48"/>
                            </w:rPr>
                            <w:t xml:space="preserve">         </w:t>
                          </w:r>
                          <w:r>
                            <w:rPr>
                              <w:rFonts w:ascii="Trebuchet MS" w:hAnsi="Trebuchet MS"/>
                              <w:b/>
                              <w:i/>
                            </w:rPr>
                            <w:t>Virtual Conference</w:t>
                          </w:r>
                        </w:p>
                        <w:p w14:paraId="1DFFE929" w14:textId="77777777" w:rsidR="00D239E7" w:rsidRDefault="00D239E7" w:rsidP="00D239E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13479" id="_x0000_t202" coordsize="21600,21600" o:spt="202" path="m,l,21600r21600,l21600,xe">
              <v:stroke joinstyle="miter"/>
              <v:path gradientshapeok="t" o:connecttype="rect"/>
            </v:shapetype>
            <v:shape id="Text Box 7" o:spid="_x0000_s1027" type="#_x0000_t202" style="position:absolute;left:0;text-align:left;margin-left:-8.25pt;margin-top:5.25pt;width:409.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" stroked="f">
              <v:textbox>
                <w:txbxContent>
                  <w:p w14:paraId="044674EA" w14:textId="77777777" w:rsidR="00D239E7" w:rsidRPr="002655F4" w:rsidRDefault="00D239E7" w:rsidP="00D239E7">
                    <w:pPr>
                      <w:rPr>
                        <w:rFonts w:ascii="Trebuchet MS" w:hAnsi="Trebuchet MS"/>
                        <w:b/>
                        <w:i/>
                      </w:rPr>
                    </w:pPr>
                    <w:r>
                      <w:rPr>
                        <w:rFonts w:ascii="Trebuchet MS" w:hAnsi="Trebuchet MS"/>
                        <w:b/>
                        <w:sz w:val="48"/>
                        <w:szCs w:val="48"/>
                      </w:rPr>
                      <w:t>2021</w:t>
                    </w:r>
                    <w:r w:rsidRPr="002655F4">
                      <w:rPr>
                        <w:rFonts w:ascii="Trebuchet MS" w:hAnsi="Trebuchet MS"/>
                        <w:b/>
                        <w:sz w:val="48"/>
                        <w:szCs w:val="48"/>
                      </w:rPr>
                      <w:t xml:space="preserve"> Proceedings</w:t>
                    </w:r>
                    <w:r w:rsidRPr="002655F4">
                      <w:rPr>
                        <w:rFonts w:ascii="Trebuchet MS" w:hAnsi="Trebuchet MS"/>
                        <w:b/>
                        <w:sz w:val="48"/>
                        <w:szCs w:val="48"/>
                      </w:rPr>
                      <w:tab/>
                    </w:r>
                    <w:r>
                      <w:rPr>
                        <w:rFonts w:ascii="Trebuchet MS" w:hAnsi="Trebuchet MS"/>
                        <w:b/>
                        <w:sz w:val="48"/>
                        <w:szCs w:val="48"/>
                      </w:rPr>
                      <w:t xml:space="preserve">         </w:t>
                    </w:r>
                    <w:r>
                      <w:rPr>
                        <w:rFonts w:ascii="Trebuchet MS" w:hAnsi="Trebuchet MS"/>
                        <w:b/>
                        <w:i/>
                      </w:rPr>
                      <w:t>Virtual Conference</w:t>
                    </w:r>
                  </w:p>
                  <w:p w14:paraId="1DFFE929" w14:textId="77777777" w:rsidR="00D239E7" w:rsidRDefault="00D239E7" w:rsidP="00D239E7">
                    <w:pPr>
                      <w:jc w:val="both"/>
                    </w:pPr>
                  </w:p>
                </w:txbxContent>
              </v:textbox>
            </v:shape>
          </w:pict>
        </mc:Fallback>
      </mc:AlternateContent>
    </w:r>
    <w:r>
      <w:rPr>
        <w:noProof/>
        <w:lang w:eastAsia="zh-TW"/>
      </w:rPr>
      <mc:AlternateContent>
        <mc:Choice Requires="wps">
          <w:drawing>
            <wp:anchor distT="0" distB="0" distL="114300" distR="114300" simplePos="0" relativeHeight="251665408" behindDoc="0" locked="0" layoutInCell="1" allowOverlap="1" wp14:anchorId="271B3EA4" wp14:editId="5B3ED8BE">
              <wp:simplePos x="0" y="0"/>
              <wp:positionH relativeFrom="column">
                <wp:posOffset>5150485</wp:posOffset>
              </wp:positionH>
              <wp:positionV relativeFrom="paragraph">
                <wp:posOffset>-112395</wp:posOffset>
              </wp:positionV>
              <wp:extent cx="1212215" cy="1037590"/>
              <wp:effectExtent l="0" t="190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08D8D" w14:textId="77777777" w:rsidR="00D239E7" w:rsidRDefault="00D239E7" w:rsidP="00D239E7">
                          <w:r>
                            <w:rPr>
                              <w:noProof/>
                            </w:rPr>
                            <w:drawing>
                              <wp:inline distT="0" distB="0" distL="0" distR="0" wp14:anchorId="65B077FF" wp14:editId="1E1BE166">
                                <wp:extent cx="822960" cy="635116"/>
                                <wp:effectExtent l="0" t="0" r="2540" b="0"/>
                                <wp:docPr id="10"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40" cy="637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1B3EA4" id="_x0000_s1028" type="#_x0000_t202" style="position:absolute;left:0;text-align:left;margin-left:405.55pt;margin-top:-8.85pt;width:95.45pt;height:8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" stroked="f">
              <v:textbox style="mso-fit-shape-to-text:t">
                <w:txbxContent>
                  <w:p w14:paraId="7DA08D8D" w14:textId="77777777" w:rsidR="00D239E7" w:rsidRDefault="00D239E7" w:rsidP="00D239E7">
                    <w:r>
                      <w:rPr>
                        <w:noProof/>
                      </w:rPr>
                      <w:drawing>
                        <wp:inline distT="0" distB="0" distL="0" distR="0" wp14:anchorId="65B077FF" wp14:editId="1E1BE166">
                          <wp:extent cx="822960" cy="635116"/>
                          <wp:effectExtent l="0" t="0" r="2540" b="0"/>
                          <wp:docPr id="10"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40" cy="637570"/>
                                  </a:xfrm>
                                  <a:prstGeom prst="rect">
                                    <a:avLst/>
                                  </a:prstGeom>
                                  <a:noFill/>
                                  <a:ln>
                                    <a:noFill/>
                                  </a:ln>
                                </pic:spPr>
                              </pic:pic>
                            </a:graphicData>
                          </a:graphic>
                        </wp:inline>
                      </w:drawing>
                    </w:r>
                  </w:p>
                </w:txbxContent>
              </v:textbox>
            </v:shape>
          </w:pict>
        </mc:Fallback>
      </mc:AlternateContent>
    </w:r>
  </w:p>
  <w:p w14:paraId="7974DE26" w14:textId="77777777" w:rsidR="00D239E7" w:rsidRDefault="00D239E7" w:rsidP="00D239E7">
    <w:pPr>
      <w:pStyle w:val="Header"/>
    </w:pPr>
  </w:p>
  <w:p w14:paraId="18DFA36D" w14:textId="2DEF109D" w:rsidR="00D239E7" w:rsidRDefault="007335F1" w:rsidP="007335F1">
    <w:pPr>
      <w:pStyle w:val="Header"/>
    </w:pPr>
    <w:r>
      <w:rPr>
        <w:noProof/>
      </w:rPr>
      <mc:AlternateContent>
        <mc:Choice Requires="wps">
          <w:drawing>
            <wp:anchor distT="0" distB="0" distL="114300" distR="114300" simplePos="0" relativeHeight="251668480" behindDoc="0" locked="0" layoutInCell="1" allowOverlap="1" wp14:anchorId="00FD6C84" wp14:editId="1538AC1E">
              <wp:simplePos x="0" y="0"/>
              <wp:positionH relativeFrom="column">
                <wp:posOffset>19050</wp:posOffset>
              </wp:positionH>
              <wp:positionV relativeFrom="paragraph">
                <wp:posOffset>126365</wp:posOffset>
              </wp:positionV>
              <wp:extent cx="5160010" cy="0"/>
              <wp:effectExtent l="19050" t="21590" r="21590" b="1651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C0904"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" strokeweight="2pt"/>
          </w:pict>
        </mc:Fallback>
      </mc:AlternateContent>
    </w:r>
    <w:r>
      <w:tab/>
    </w:r>
    <w:r>
      <w:tab/>
    </w:r>
    <w:r w:rsidR="00D239E7">
      <w:rPr>
        <w:noProof/>
        <w:lang w:eastAsia="zh-TW"/>
      </w:rPr>
      <mc:AlternateContent>
        <mc:Choice Requires="wps">
          <w:drawing>
            <wp:anchor distT="0" distB="0" distL="114300" distR="114300" simplePos="0" relativeHeight="251663360" behindDoc="0" locked="0" layoutInCell="1" allowOverlap="1" wp14:anchorId="4F12B379" wp14:editId="45270061">
              <wp:simplePos x="0" y="0"/>
              <wp:positionH relativeFrom="column">
                <wp:posOffset>5150485</wp:posOffset>
              </wp:positionH>
              <wp:positionV relativeFrom="paragraph">
                <wp:posOffset>-112395</wp:posOffset>
              </wp:positionV>
              <wp:extent cx="1212215" cy="1037590"/>
              <wp:effectExtent l="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C4C0A" w14:textId="1361AE7C" w:rsidR="00D239E7" w:rsidRDefault="00D239E7" w:rsidP="00D239E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F12B379" id="_x0000_s1029" type="#_x0000_t202" style="position:absolute;margin-left:405.55pt;margin-top:-8.85pt;width:95.45pt;height:81.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" stroked="f">
              <v:textbox style="mso-fit-shape-to-text:t">
                <w:txbxContent>
                  <w:p w14:paraId="3C8C4C0A" w14:textId="1361AE7C" w:rsidR="00D239E7" w:rsidRDefault="00D239E7" w:rsidP="00D239E7"/>
                </w:txbxContent>
              </v:textbox>
            </v:shape>
          </w:pict>
        </mc:Fallback>
      </mc:AlternateContent>
    </w:r>
  </w:p>
  <w:p w14:paraId="275C9AE0" w14:textId="77777777" w:rsidR="00D239E7" w:rsidRDefault="00D23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25"/>
    <w:rsid w:val="000053F4"/>
    <w:rsid w:val="00006AAD"/>
    <w:rsid w:val="0001110F"/>
    <w:rsid w:val="000115D3"/>
    <w:rsid w:val="000266EB"/>
    <w:rsid w:val="00036EE0"/>
    <w:rsid w:val="000405F4"/>
    <w:rsid w:val="00057450"/>
    <w:rsid w:val="00060522"/>
    <w:rsid w:val="00082FD4"/>
    <w:rsid w:val="000861FB"/>
    <w:rsid w:val="00095C0C"/>
    <w:rsid w:val="000A10B7"/>
    <w:rsid w:val="000A229F"/>
    <w:rsid w:val="000B05C0"/>
    <w:rsid w:val="000C186A"/>
    <w:rsid w:val="000C44C2"/>
    <w:rsid w:val="000C5DD5"/>
    <w:rsid w:val="000F033A"/>
    <w:rsid w:val="000F161D"/>
    <w:rsid w:val="00102361"/>
    <w:rsid w:val="00112638"/>
    <w:rsid w:val="00115229"/>
    <w:rsid w:val="001272DC"/>
    <w:rsid w:val="00131B51"/>
    <w:rsid w:val="001326F8"/>
    <w:rsid w:val="0013663D"/>
    <w:rsid w:val="001403EA"/>
    <w:rsid w:val="00143F72"/>
    <w:rsid w:val="00147C7F"/>
    <w:rsid w:val="00161181"/>
    <w:rsid w:val="0016489B"/>
    <w:rsid w:val="00164C1F"/>
    <w:rsid w:val="00173B38"/>
    <w:rsid w:val="00181906"/>
    <w:rsid w:val="001871A8"/>
    <w:rsid w:val="0019679F"/>
    <w:rsid w:val="001A1FFF"/>
    <w:rsid w:val="001B6A56"/>
    <w:rsid w:val="001C1322"/>
    <w:rsid w:val="001C1558"/>
    <w:rsid w:val="001C3DA3"/>
    <w:rsid w:val="001C5D91"/>
    <w:rsid w:val="001C72FA"/>
    <w:rsid w:val="001D05C1"/>
    <w:rsid w:val="001D57A4"/>
    <w:rsid w:val="001D6D37"/>
    <w:rsid w:val="001E4F43"/>
    <w:rsid w:val="00203A91"/>
    <w:rsid w:val="0020703D"/>
    <w:rsid w:val="00212387"/>
    <w:rsid w:val="002454E2"/>
    <w:rsid w:val="0025296B"/>
    <w:rsid w:val="00256DAC"/>
    <w:rsid w:val="00260A11"/>
    <w:rsid w:val="00261787"/>
    <w:rsid w:val="00261A43"/>
    <w:rsid w:val="00262DEC"/>
    <w:rsid w:val="002647DD"/>
    <w:rsid w:val="002747BA"/>
    <w:rsid w:val="00277BE7"/>
    <w:rsid w:val="002802CF"/>
    <w:rsid w:val="002D7257"/>
    <w:rsid w:val="002F5EC9"/>
    <w:rsid w:val="00320357"/>
    <w:rsid w:val="0033135D"/>
    <w:rsid w:val="00336687"/>
    <w:rsid w:val="00351908"/>
    <w:rsid w:val="00352D84"/>
    <w:rsid w:val="003537CF"/>
    <w:rsid w:val="0035413D"/>
    <w:rsid w:val="0035581F"/>
    <w:rsid w:val="00357FA5"/>
    <w:rsid w:val="003636BD"/>
    <w:rsid w:val="00380935"/>
    <w:rsid w:val="00382124"/>
    <w:rsid w:val="003B0301"/>
    <w:rsid w:val="003B5C8C"/>
    <w:rsid w:val="003C2F2F"/>
    <w:rsid w:val="003C3780"/>
    <w:rsid w:val="003C7CC7"/>
    <w:rsid w:val="003D5393"/>
    <w:rsid w:val="003E45D4"/>
    <w:rsid w:val="003F210B"/>
    <w:rsid w:val="003F6C17"/>
    <w:rsid w:val="00400779"/>
    <w:rsid w:val="0041283F"/>
    <w:rsid w:val="00414ACD"/>
    <w:rsid w:val="0042292C"/>
    <w:rsid w:val="00426EBD"/>
    <w:rsid w:val="004348C4"/>
    <w:rsid w:val="00446E8A"/>
    <w:rsid w:val="00455DF6"/>
    <w:rsid w:val="00460AAE"/>
    <w:rsid w:val="00461A20"/>
    <w:rsid w:val="00462DD2"/>
    <w:rsid w:val="00475388"/>
    <w:rsid w:val="00480883"/>
    <w:rsid w:val="004815A2"/>
    <w:rsid w:val="004A58FD"/>
    <w:rsid w:val="004C2C96"/>
    <w:rsid w:val="004C6264"/>
    <w:rsid w:val="004C6355"/>
    <w:rsid w:val="004E07F7"/>
    <w:rsid w:val="004E6457"/>
    <w:rsid w:val="004F7D30"/>
    <w:rsid w:val="00505D19"/>
    <w:rsid w:val="00520E2F"/>
    <w:rsid w:val="0053409A"/>
    <w:rsid w:val="005360C2"/>
    <w:rsid w:val="005405CC"/>
    <w:rsid w:val="00540A9A"/>
    <w:rsid w:val="00540F31"/>
    <w:rsid w:val="005438DB"/>
    <w:rsid w:val="00551A64"/>
    <w:rsid w:val="005573A1"/>
    <w:rsid w:val="00576E0E"/>
    <w:rsid w:val="005844FD"/>
    <w:rsid w:val="0059469D"/>
    <w:rsid w:val="00597A04"/>
    <w:rsid w:val="00597EAD"/>
    <w:rsid w:val="005A5387"/>
    <w:rsid w:val="005A5816"/>
    <w:rsid w:val="005A7365"/>
    <w:rsid w:val="005B3E39"/>
    <w:rsid w:val="005C4F5D"/>
    <w:rsid w:val="005C7E6B"/>
    <w:rsid w:val="005D3AC4"/>
    <w:rsid w:val="005D3D9E"/>
    <w:rsid w:val="005D41BA"/>
    <w:rsid w:val="005D5B89"/>
    <w:rsid w:val="005E280F"/>
    <w:rsid w:val="005E6624"/>
    <w:rsid w:val="005F6F6C"/>
    <w:rsid w:val="0060717A"/>
    <w:rsid w:val="00610E4A"/>
    <w:rsid w:val="00610EF5"/>
    <w:rsid w:val="006202D7"/>
    <w:rsid w:val="00621463"/>
    <w:rsid w:val="00626444"/>
    <w:rsid w:val="00633024"/>
    <w:rsid w:val="0063538E"/>
    <w:rsid w:val="00641DEE"/>
    <w:rsid w:val="00645141"/>
    <w:rsid w:val="0064726C"/>
    <w:rsid w:val="00647326"/>
    <w:rsid w:val="00652D31"/>
    <w:rsid w:val="0065407D"/>
    <w:rsid w:val="006600FC"/>
    <w:rsid w:val="00663460"/>
    <w:rsid w:val="00687BA3"/>
    <w:rsid w:val="006A3ABD"/>
    <w:rsid w:val="006B7FB3"/>
    <w:rsid w:val="006C296F"/>
    <w:rsid w:val="006C3874"/>
    <w:rsid w:val="006D38B3"/>
    <w:rsid w:val="006D585C"/>
    <w:rsid w:val="006E096D"/>
    <w:rsid w:val="006E1399"/>
    <w:rsid w:val="006E7ACE"/>
    <w:rsid w:val="006F1CA6"/>
    <w:rsid w:val="006F2F29"/>
    <w:rsid w:val="006F3FDC"/>
    <w:rsid w:val="007000CF"/>
    <w:rsid w:val="00700EC3"/>
    <w:rsid w:val="0070593F"/>
    <w:rsid w:val="00707185"/>
    <w:rsid w:val="00730D87"/>
    <w:rsid w:val="007335F1"/>
    <w:rsid w:val="00735F6D"/>
    <w:rsid w:val="00745EEA"/>
    <w:rsid w:val="00747B25"/>
    <w:rsid w:val="007510B8"/>
    <w:rsid w:val="00752067"/>
    <w:rsid w:val="00752562"/>
    <w:rsid w:val="00752B0D"/>
    <w:rsid w:val="00754B1E"/>
    <w:rsid w:val="00760D1B"/>
    <w:rsid w:val="007736C9"/>
    <w:rsid w:val="00787FD3"/>
    <w:rsid w:val="00791752"/>
    <w:rsid w:val="007A6485"/>
    <w:rsid w:val="007B23F1"/>
    <w:rsid w:val="007B4078"/>
    <w:rsid w:val="007B5E77"/>
    <w:rsid w:val="007C080E"/>
    <w:rsid w:val="007E218A"/>
    <w:rsid w:val="007F2CB6"/>
    <w:rsid w:val="008008DD"/>
    <w:rsid w:val="008065FB"/>
    <w:rsid w:val="00817728"/>
    <w:rsid w:val="008255A5"/>
    <w:rsid w:val="00834B75"/>
    <w:rsid w:val="00836D50"/>
    <w:rsid w:val="00841F33"/>
    <w:rsid w:val="00874846"/>
    <w:rsid w:val="00877F83"/>
    <w:rsid w:val="008837AE"/>
    <w:rsid w:val="0088617F"/>
    <w:rsid w:val="00886E73"/>
    <w:rsid w:val="00887E96"/>
    <w:rsid w:val="008908BF"/>
    <w:rsid w:val="008A59E6"/>
    <w:rsid w:val="008A63C9"/>
    <w:rsid w:val="008B21B8"/>
    <w:rsid w:val="008C355C"/>
    <w:rsid w:val="008D0595"/>
    <w:rsid w:val="008F71B3"/>
    <w:rsid w:val="0090216F"/>
    <w:rsid w:val="009023B5"/>
    <w:rsid w:val="0090480E"/>
    <w:rsid w:val="00904AAC"/>
    <w:rsid w:val="009054E9"/>
    <w:rsid w:val="00906B41"/>
    <w:rsid w:val="00913CA9"/>
    <w:rsid w:val="009338AB"/>
    <w:rsid w:val="00940BB5"/>
    <w:rsid w:val="00946262"/>
    <w:rsid w:val="0095210F"/>
    <w:rsid w:val="00955186"/>
    <w:rsid w:val="00963E99"/>
    <w:rsid w:val="00984AD0"/>
    <w:rsid w:val="00991AF0"/>
    <w:rsid w:val="00997198"/>
    <w:rsid w:val="009A0E15"/>
    <w:rsid w:val="009A6265"/>
    <w:rsid w:val="009B2ED6"/>
    <w:rsid w:val="009C0ECA"/>
    <w:rsid w:val="009C67AB"/>
    <w:rsid w:val="009D0134"/>
    <w:rsid w:val="009D0256"/>
    <w:rsid w:val="009D039C"/>
    <w:rsid w:val="009E0299"/>
    <w:rsid w:val="009E7DFB"/>
    <w:rsid w:val="00A0621E"/>
    <w:rsid w:val="00A12283"/>
    <w:rsid w:val="00A141C1"/>
    <w:rsid w:val="00A413A9"/>
    <w:rsid w:val="00A47D2E"/>
    <w:rsid w:val="00A55A9A"/>
    <w:rsid w:val="00A62EFB"/>
    <w:rsid w:val="00A64822"/>
    <w:rsid w:val="00A67598"/>
    <w:rsid w:val="00A7018E"/>
    <w:rsid w:val="00A7208F"/>
    <w:rsid w:val="00A82F0B"/>
    <w:rsid w:val="00A90516"/>
    <w:rsid w:val="00A91AFA"/>
    <w:rsid w:val="00AA6523"/>
    <w:rsid w:val="00AC147A"/>
    <w:rsid w:val="00AC20C3"/>
    <w:rsid w:val="00AC2368"/>
    <w:rsid w:val="00AC48E6"/>
    <w:rsid w:val="00AC7C8D"/>
    <w:rsid w:val="00AD4255"/>
    <w:rsid w:val="00AE2700"/>
    <w:rsid w:val="00B022FF"/>
    <w:rsid w:val="00B05B55"/>
    <w:rsid w:val="00B12214"/>
    <w:rsid w:val="00B13EA1"/>
    <w:rsid w:val="00B15F23"/>
    <w:rsid w:val="00B2445F"/>
    <w:rsid w:val="00B257E3"/>
    <w:rsid w:val="00B3054B"/>
    <w:rsid w:val="00B320E3"/>
    <w:rsid w:val="00B32ABD"/>
    <w:rsid w:val="00B405B8"/>
    <w:rsid w:val="00B454B1"/>
    <w:rsid w:val="00B4573F"/>
    <w:rsid w:val="00B46BA6"/>
    <w:rsid w:val="00B500F0"/>
    <w:rsid w:val="00B82BF5"/>
    <w:rsid w:val="00B93DA5"/>
    <w:rsid w:val="00BA2695"/>
    <w:rsid w:val="00BA4979"/>
    <w:rsid w:val="00BA72F4"/>
    <w:rsid w:val="00BC280B"/>
    <w:rsid w:val="00BC7A54"/>
    <w:rsid w:val="00BD5024"/>
    <w:rsid w:val="00BE4123"/>
    <w:rsid w:val="00BF3A1F"/>
    <w:rsid w:val="00BF73DE"/>
    <w:rsid w:val="00C25AD3"/>
    <w:rsid w:val="00C31535"/>
    <w:rsid w:val="00C31FC3"/>
    <w:rsid w:val="00C54C2D"/>
    <w:rsid w:val="00C6319E"/>
    <w:rsid w:val="00C644EE"/>
    <w:rsid w:val="00C66366"/>
    <w:rsid w:val="00C674C3"/>
    <w:rsid w:val="00C7028D"/>
    <w:rsid w:val="00C73870"/>
    <w:rsid w:val="00C80325"/>
    <w:rsid w:val="00CA619A"/>
    <w:rsid w:val="00CB0C56"/>
    <w:rsid w:val="00CB7476"/>
    <w:rsid w:val="00CC3215"/>
    <w:rsid w:val="00CD0D1B"/>
    <w:rsid w:val="00CD4B8D"/>
    <w:rsid w:val="00CE4326"/>
    <w:rsid w:val="00CE7229"/>
    <w:rsid w:val="00CF31FA"/>
    <w:rsid w:val="00D01175"/>
    <w:rsid w:val="00D1329F"/>
    <w:rsid w:val="00D239E7"/>
    <w:rsid w:val="00D23CA0"/>
    <w:rsid w:val="00D303C0"/>
    <w:rsid w:val="00D32EC7"/>
    <w:rsid w:val="00D3355D"/>
    <w:rsid w:val="00D33B7D"/>
    <w:rsid w:val="00D37B70"/>
    <w:rsid w:val="00D76A39"/>
    <w:rsid w:val="00D863CC"/>
    <w:rsid w:val="00D95B94"/>
    <w:rsid w:val="00DA1732"/>
    <w:rsid w:val="00DB1B22"/>
    <w:rsid w:val="00DC0815"/>
    <w:rsid w:val="00DC62AB"/>
    <w:rsid w:val="00DD2299"/>
    <w:rsid w:val="00DF7281"/>
    <w:rsid w:val="00E078D4"/>
    <w:rsid w:val="00E22E76"/>
    <w:rsid w:val="00E239A1"/>
    <w:rsid w:val="00E4616E"/>
    <w:rsid w:val="00E54D3A"/>
    <w:rsid w:val="00E71A80"/>
    <w:rsid w:val="00E84DE2"/>
    <w:rsid w:val="00E940F5"/>
    <w:rsid w:val="00E94C90"/>
    <w:rsid w:val="00EB1DCC"/>
    <w:rsid w:val="00EB300B"/>
    <w:rsid w:val="00EB7645"/>
    <w:rsid w:val="00EC6549"/>
    <w:rsid w:val="00ED6F2E"/>
    <w:rsid w:val="00EE1A24"/>
    <w:rsid w:val="00EE57EC"/>
    <w:rsid w:val="00EF7071"/>
    <w:rsid w:val="00F1445E"/>
    <w:rsid w:val="00F1667F"/>
    <w:rsid w:val="00F21756"/>
    <w:rsid w:val="00F32AFB"/>
    <w:rsid w:val="00F34162"/>
    <w:rsid w:val="00F36FC6"/>
    <w:rsid w:val="00F373CD"/>
    <w:rsid w:val="00F41669"/>
    <w:rsid w:val="00F43899"/>
    <w:rsid w:val="00F45E6B"/>
    <w:rsid w:val="00F56F2C"/>
    <w:rsid w:val="00F614A3"/>
    <w:rsid w:val="00F61716"/>
    <w:rsid w:val="00F65F8B"/>
    <w:rsid w:val="00F7744C"/>
    <w:rsid w:val="00F90506"/>
    <w:rsid w:val="00F95539"/>
    <w:rsid w:val="00F9687C"/>
    <w:rsid w:val="00F96CCA"/>
    <w:rsid w:val="00FA39E7"/>
    <w:rsid w:val="00FA61A6"/>
    <w:rsid w:val="00FA697A"/>
    <w:rsid w:val="00FB3406"/>
    <w:rsid w:val="00FB6943"/>
    <w:rsid w:val="00FC2C77"/>
    <w:rsid w:val="00FE7FE5"/>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F5CE0"/>
  <w15:chartTrackingRefBased/>
  <w15:docId w15:val="{A6CA508E-3729-4743-A7FB-CED13F24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0F5"/>
    <w:pPr>
      <w:spacing w:before="100" w:beforeAutospacing="1" w:after="100" w:afterAutospacing="1"/>
    </w:pPr>
  </w:style>
  <w:style w:type="character" w:styleId="CommentReference">
    <w:name w:val="annotation reference"/>
    <w:basedOn w:val="DefaultParagraphFont"/>
    <w:uiPriority w:val="99"/>
    <w:semiHidden/>
    <w:unhideWhenUsed/>
    <w:rsid w:val="005D41BA"/>
    <w:rPr>
      <w:sz w:val="16"/>
      <w:szCs w:val="16"/>
    </w:rPr>
  </w:style>
  <w:style w:type="paragraph" w:styleId="CommentText">
    <w:name w:val="annotation text"/>
    <w:basedOn w:val="Normal"/>
    <w:link w:val="CommentTextChar"/>
    <w:uiPriority w:val="99"/>
    <w:semiHidden/>
    <w:unhideWhenUsed/>
    <w:rsid w:val="005D41BA"/>
    <w:rPr>
      <w:sz w:val="20"/>
      <w:szCs w:val="20"/>
    </w:rPr>
  </w:style>
  <w:style w:type="character" w:customStyle="1" w:styleId="CommentTextChar">
    <w:name w:val="Comment Text Char"/>
    <w:basedOn w:val="DefaultParagraphFont"/>
    <w:link w:val="CommentText"/>
    <w:uiPriority w:val="99"/>
    <w:semiHidden/>
    <w:rsid w:val="005D41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41BA"/>
    <w:rPr>
      <w:b/>
      <w:bCs/>
    </w:rPr>
  </w:style>
  <w:style w:type="character" w:customStyle="1" w:styleId="CommentSubjectChar">
    <w:name w:val="Comment Subject Char"/>
    <w:basedOn w:val="CommentTextChar"/>
    <w:link w:val="CommentSubject"/>
    <w:uiPriority w:val="99"/>
    <w:semiHidden/>
    <w:rsid w:val="005D41BA"/>
    <w:rPr>
      <w:rFonts w:ascii="Times New Roman" w:eastAsia="Times New Roman" w:hAnsi="Times New Roman" w:cs="Times New Roman"/>
      <w:b/>
      <w:bCs/>
      <w:sz w:val="20"/>
      <w:szCs w:val="20"/>
    </w:rPr>
  </w:style>
  <w:style w:type="character" w:styleId="Emphasis">
    <w:name w:val="Emphasis"/>
    <w:basedOn w:val="DefaultParagraphFont"/>
    <w:uiPriority w:val="20"/>
    <w:qFormat/>
    <w:rsid w:val="001C72FA"/>
    <w:rPr>
      <w:i/>
      <w:iCs/>
    </w:rPr>
  </w:style>
  <w:style w:type="character" w:styleId="Hyperlink">
    <w:name w:val="Hyperlink"/>
    <w:basedOn w:val="DefaultParagraphFont"/>
    <w:uiPriority w:val="99"/>
    <w:unhideWhenUsed/>
    <w:rsid w:val="001C72FA"/>
    <w:rPr>
      <w:color w:val="0000FF"/>
      <w:u w:val="single"/>
    </w:rPr>
  </w:style>
  <w:style w:type="character" w:styleId="UnresolvedMention">
    <w:name w:val="Unresolved Mention"/>
    <w:basedOn w:val="DefaultParagraphFont"/>
    <w:uiPriority w:val="99"/>
    <w:semiHidden/>
    <w:unhideWhenUsed/>
    <w:rsid w:val="004E07F7"/>
    <w:rPr>
      <w:color w:val="605E5C"/>
      <w:shd w:val="clear" w:color="auto" w:fill="E1DFDD"/>
    </w:rPr>
  </w:style>
  <w:style w:type="paragraph" w:styleId="Header">
    <w:name w:val="header"/>
    <w:basedOn w:val="Normal"/>
    <w:link w:val="HeaderChar"/>
    <w:uiPriority w:val="99"/>
    <w:unhideWhenUsed/>
    <w:rsid w:val="00D239E7"/>
    <w:pPr>
      <w:tabs>
        <w:tab w:val="center" w:pos="4680"/>
        <w:tab w:val="right" w:pos="9360"/>
      </w:tabs>
    </w:pPr>
  </w:style>
  <w:style w:type="character" w:customStyle="1" w:styleId="HeaderChar">
    <w:name w:val="Header Char"/>
    <w:basedOn w:val="DefaultParagraphFont"/>
    <w:link w:val="Header"/>
    <w:uiPriority w:val="99"/>
    <w:rsid w:val="00D239E7"/>
    <w:rPr>
      <w:rFonts w:ascii="Times New Roman" w:eastAsia="Times New Roman" w:hAnsi="Times New Roman" w:cs="Times New Roman"/>
    </w:rPr>
  </w:style>
  <w:style w:type="paragraph" w:styleId="Footer">
    <w:name w:val="footer"/>
    <w:basedOn w:val="Normal"/>
    <w:link w:val="FooterChar"/>
    <w:uiPriority w:val="99"/>
    <w:unhideWhenUsed/>
    <w:rsid w:val="00D239E7"/>
    <w:pPr>
      <w:tabs>
        <w:tab w:val="center" w:pos="4680"/>
        <w:tab w:val="right" w:pos="9360"/>
      </w:tabs>
    </w:pPr>
  </w:style>
  <w:style w:type="character" w:customStyle="1" w:styleId="FooterChar">
    <w:name w:val="Footer Char"/>
    <w:basedOn w:val="DefaultParagraphFont"/>
    <w:link w:val="Footer"/>
    <w:uiPriority w:val="99"/>
    <w:rsid w:val="00D239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214">
      <w:bodyDiv w:val="1"/>
      <w:marLeft w:val="0"/>
      <w:marRight w:val="0"/>
      <w:marTop w:val="0"/>
      <w:marBottom w:val="0"/>
      <w:divBdr>
        <w:top w:val="none" w:sz="0" w:space="0" w:color="auto"/>
        <w:left w:val="none" w:sz="0" w:space="0" w:color="auto"/>
        <w:bottom w:val="none" w:sz="0" w:space="0" w:color="auto"/>
        <w:right w:val="none" w:sz="0" w:space="0" w:color="auto"/>
      </w:divBdr>
      <w:divsChild>
        <w:div w:id="1945266597">
          <w:marLeft w:val="0"/>
          <w:marRight w:val="0"/>
          <w:marTop w:val="0"/>
          <w:marBottom w:val="0"/>
          <w:divBdr>
            <w:top w:val="none" w:sz="0" w:space="0" w:color="auto"/>
            <w:left w:val="none" w:sz="0" w:space="0" w:color="auto"/>
            <w:bottom w:val="none" w:sz="0" w:space="0" w:color="auto"/>
            <w:right w:val="none" w:sz="0" w:space="0" w:color="auto"/>
          </w:divBdr>
        </w:div>
      </w:divsChild>
    </w:div>
    <w:div w:id="59211359">
      <w:bodyDiv w:val="1"/>
      <w:marLeft w:val="0"/>
      <w:marRight w:val="0"/>
      <w:marTop w:val="0"/>
      <w:marBottom w:val="0"/>
      <w:divBdr>
        <w:top w:val="none" w:sz="0" w:space="0" w:color="auto"/>
        <w:left w:val="none" w:sz="0" w:space="0" w:color="auto"/>
        <w:bottom w:val="none" w:sz="0" w:space="0" w:color="auto"/>
        <w:right w:val="none" w:sz="0" w:space="0" w:color="auto"/>
      </w:divBdr>
    </w:div>
    <w:div w:id="61756622">
      <w:bodyDiv w:val="1"/>
      <w:marLeft w:val="0"/>
      <w:marRight w:val="0"/>
      <w:marTop w:val="0"/>
      <w:marBottom w:val="0"/>
      <w:divBdr>
        <w:top w:val="none" w:sz="0" w:space="0" w:color="auto"/>
        <w:left w:val="none" w:sz="0" w:space="0" w:color="auto"/>
        <w:bottom w:val="none" w:sz="0" w:space="0" w:color="auto"/>
        <w:right w:val="none" w:sz="0" w:space="0" w:color="auto"/>
      </w:divBdr>
      <w:divsChild>
        <w:div w:id="561408014">
          <w:marLeft w:val="0"/>
          <w:marRight w:val="0"/>
          <w:marTop w:val="0"/>
          <w:marBottom w:val="0"/>
          <w:divBdr>
            <w:top w:val="none" w:sz="0" w:space="0" w:color="auto"/>
            <w:left w:val="none" w:sz="0" w:space="0" w:color="auto"/>
            <w:bottom w:val="none" w:sz="0" w:space="0" w:color="auto"/>
            <w:right w:val="none" w:sz="0" w:space="0" w:color="auto"/>
          </w:divBdr>
        </w:div>
      </w:divsChild>
    </w:div>
    <w:div w:id="97525871">
      <w:bodyDiv w:val="1"/>
      <w:marLeft w:val="0"/>
      <w:marRight w:val="0"/>
      <w:marTop w:val="0"/>
      <w:marBottom w:val="0"/>
      <w:divBdr>
        <w:top w:val="none" w:sz="0" w:space="0" w:color="auto"/>
        <w:left w:val="none" w:sz="0" w:space="0" w:color="auto"/>
        <w:bottom w:val="none" w:sz="0" w:space="0" w:color="auto"/>
        <w:right w:val="none" w:sz="0" w:space="0" w:color="auto"/>
      </w:divBdr>
    </w:div>
    <w:div w:id="108360237">
      <w:bodyDiv w:val="1"/>
      <w:marLeft w:val="0"/>
      <w:marRight w:val="0"/>
      <w:marTop w:val="0"/>
      <w:marBottom w:val="0"/>
      <w:divBdr>
        <w:top w:val="none" w:sz="0" w:space="0" w:color="auto"/>
        <w:left w:val="none" w:sz="0" w:space="0" w:color="auto"/>
        <w:bottom w:val="none" w:sz="0" w:space="0" w:color="auto"/>
        <w:right w:val="none" w:sz="0" w:space="0" w:color="auto"/>
      </w:divBdr>
    </w:div>
    <w:div w:id="142818256">
      <w:bodyDiv w:val="1"/>
      <w:marLeft w:val="0"/>
      <w:marRight w:val="0"/>
      <w:marTop w:val="0"/>
      <w:marBottom w:val="0"/>
      <w:divBdr>
        <w:top w:val="none" w:sz="0" w:space="0" w:color="auto"/>
        <w:left w:val="none" w:sz="0" w:space="0" w:color="auto"/>
        <w:bottom w:val="none" w:sz="0" w:space="0" w:color="auto"/>
        <w:right w:val="none" w:sz="0" w:space="0" w:color="auto"/>
      </w:divBdr>
      <w:divsChild>
        <w:div w:id="1884706969">
          <w:marLeft w:val="0"/>
          <w:marRight w:val="0"/>
          <w:marTop w:val="0"/>
          <w:marBottom w:val="0"/>
          <w:divBdr>
            <w:top w:val="none" w:sz="0" w:space="0" w:color="auto"/>
            <w:left w:val="none" w:sz="0" w:space="0" w:color="auto"/>
            <w:bottom w:val="none" w:sz="0" w:space="0" w:color="auto"/>
            <w:right w:val="none" w:sz="0" w:space="0" w:color="auto"/>
          </w:divBdr>
        </w:div>
      </w:divsChild>
    </w:div>
    <w:div w:id="204760150">
      <w:bodyDiv w:val="1"/>
      <w:marLeft w:val="0"/>
      <w:marRight w:val="0"/>
      <w:marTop w:val="0"/>
      <w:marBottom w:val="0"/>
      <w:divBdr>
        <w:top w:val="none" w:sz="0" w:space="0" w:color="auto"/>
        <w:left w:val="none" w:sz="0" w:space="0" w:color="auto"/>
        <w:bottom w:val="none" w:sz="0" w:space="0" w:color="auto"/>
        <w:right w:val="none" w:sz="0" w:space="0" w:color="auto"/>
      </w:divBdr>
      <w:divsChild>
        <w:div w:id="124130933">
          <w:marLeft w:val="0"/>
          <w:marRight w:val="0"/>
          <w:marTop w:val="0"/>
          <w:marBottom w:val="0"/>
          <w:divBdr>
            <w:top w:val="none" w:sz="0" w:space="0" w:color="auto"/>
            <w:left w:val="none" w:sz="0" w:space="0" w:color="auto"/>
            <w:bottom w:val="none" w:sz="0" w:space="0" w:color="auto"/>
            <w:right w:val="none" w:sz="0" w:space="0" w:color="auto"/>
          </w:divBdr>
        </w:div>
      </w:divsChild>
    </w:div>
    <w:div w:id="236524701">
      <w:bodyDiv w:val="1"/>
      <w:marLeft w:val="0"/>
      <w:marRight w:val="0"/>
      <w:marTop w:val="0"/>
      <w:marBottom w:val="0"/>
      <w:divBdr>
        <w:top w:val="none" w:sz="0" w:space="0" w:color="auto"/>
        <w:left w:val="none" w:sz="0" w:space="0" w:color="auto"/>
        <w:bottom w:val="none" w:sz="0" w:space="0" w:color="auto"/>
        <w:right w:val="none" w:sz="0" w:space="0" w:color="auto"/>
      </w:divBdr>
    </w:div>
    <w:div w:id="300580766">
      <w:bodyDiv w:val="1"/>
      <w:marLeft w:val="0"/>
      <w:marRight w:val="0"/>
      <w:marTop w:val="0"/>
      <w:marBottom w:val="0"/>
      <w:divBdr>
        <w:top w:val="none" w:sz="0" w:space="0" w:color="auto"/>
        <w:left w:val="none" w:sz="0" w:space="0" w:color="auto"/>
        <w:bottom w:val="none" w:sz="0" w:space="0" w:color="auto"/>
        <w:right w:val="none" w:sz="0" w:space="0" w:color="auto"/>
      </w:divBdr>
      <w:divsChild>
        <w:div w:id="440343641">
          <w:marLeft w:val="0"/>
          <w:marRight w:val="0"/>
          <w:marTop w:val="0"/>
          <w:marBottom w:val="0"/>
          <w:divBdr>
            <w:top w:val="none" w:sz="0" w:space="0" w:color="auto"/>
            <w:left w:val="none" w:sz="0" w:space="0" w:color="auto"/>
            <w:bottom w:val="none" w:sz="0" w:space="0" w:color="auto"/>
            <w:right w:val="none" w:sz="0" w:space="0" w:color="auto"/>
          </w:divBdr>
        </w:div>
      </w:divsChild>
    </w:div>
    <w:div w:id="359554577">
      <w:bodyDiv w:val="1"/>
      <w:marLeft w:val="0"/>
      <w:marRight w:val="0"/>
      <w:marTop w:val="0"/>
      <w:marBottom w:val="0"/>
      <w:divBdr>
        <w:top w:val="none" w:sz="0" w:space="0" w:color="auto"/>
        <w:left w:val="none" w:sz="0" w:space="0" w:color="auto"/>
        <w:bottom w:val="none" w:sz="0" w:space="0" w:color="auto"/>
        <w:right w:val="none" w:sz="0" w:space="0" w:color="auto"/>
      </w:divBdr>
    </w:div>
    <w:div w:id="374355440">
      <w:bodyDiv w:val="1"/>
      <w:marLeft w:val="0"/>
      <w:marRight w:val="0"/>
      <w:marTop w:val="0"/>
      <w:marBottom w:val="0"/>
      <w:divBdr>
        <w:top w:val="none" w:sz="0" w:space="0" w:color="auto"/>
        <w:left w:val="none" w:sz="0" w:space="0" w:color="auto"/>
        <w:bottom w:val="none" w:sz="0" w:space="0" w:color="auto"/>
        <w:right w:val="none" w:sz="0" w:space="0" w:color="auto"/>
      </w:divBdr>
      <w:divsChild>
        <w:div w:id="588923449">
          <w:marLeft w:val="0"/>
          <w:marRight w:val="0"/>
          <w:marTop w:val="0"/>
          <w:marBottom w:val="0"/>
          <w:divBdr>
            <w:top w:val="none" w:sz="0" w:space="0" w:color="auto"/>
            <w:left w:val="none" w:sz="0" w:space="0" w:color="auto"/>
            <w:bottom w:val="none" w:sz="0" w:space="0" w:color="auto"/>
            <w:right w:val="none" w:sz="0" w:space="0" w:color="auto"/>
          </w:divBdr>
        </w:div>
      </w:divsChild>
    </w:div>
    <w:div w:id="472019602">
      <w:bodyDiv w:val="1"/>
      <w:marLeft w:val="0"/>
      <w:marRight w:val="0"/>
      <w:marTop w:val="0"/>
      <w:marBottom w:val="0"/>
      <w:divBdr>
        <w:top w:val="none" w:sz="0" w:space="0" w:color="auto"/>
        <w:left w:val="none" w:sz="0" w:space="0" w:color="auto"/>
        <w:bottom w:val="none" w:sz="0" w:space="0" w:color="auto"/>
        <w:right w:val="none" w:sz="0" w:space="0" w:color="auto"/>
      </w:divBdr>
      <w:divsChild>
        <w:div w:id="1482693638">
          <w:marLeft w:val="0"/>
          <w:marRight w:val="0"/>
          <w:marTop w:val="0"/>
          <w:marBottom w:val="0"/>
          <w:divBdr>
            <w:top w:val="none" w:sz="0" w:space="0" w:color="auto"/>
            <w:left w:val="none" w:sz="0" w:space="0" w:color="auto"/>
            <w:bottom w:val="none" w:sz="0" w:space="0" w:color="auto"/>
            <w:right w:val="none" w:sz="0" w:space="0" w:color="auto"/>
          </w:divBdr>
        </w:div>
      </w:divsChild>
    </w:div>
    <w:div w:id="522937787">
      <w:bodyDiv w:val="1"/>
      <w:marLeft w:val="0"/>
      <w:marRight w:val="0"/>
      <w:marTop w:val="0"/>
      <w:marBottom w:val="0"/>
      <w:divBdr>
        <w:top w:val="none" w:sz="0" w:space="0" w:color="auto"/>
        <w:left w:val="none" w:sz="0" w:space="0" w:color="auto"/>
        <w:bottom w:val="none" w:sz="0" w:space="0" w:color="auto"/>
        <w:right w:val="none" w:sz="0" w:space="0" w:color="auto"/>
      </w:divBdr>
      <w:divsChild>
        <w:div w:id="1404255544">
          <w:marLeft w:val="0"/>
          <w:marRight w:val="0"/>
          <w:marTop w:val="0"/>
          <w:marBottom w:val="0"/>
          <w:divBdr>
            <w:top w:val="none" w:sz="0" w:space="0" w:color="auto"/>
            <w:left w:val="none" w:sz="0" w:space="0" w:color="auto"/>
            <w:bottom w:val="none" w:sz="0" w:space="0" w:color="auto"/>
            <w:right w:val="none" w:sz="0" w:space="0" w:color="auto"/>
          </w:divBdr>
        </w:div>
      </w:divsChild>
    </w:div>
    <w:div w:id="737938538">
      <w:bodyDiv w:val="1"/>
      <w:marLeft w:val="0"/>
      <w:marRight w:val="0"/>
      <w:marTop w:val="0"/>
      <w:marBottom w:val="0"/>
      <w:divBdr>
        <w:top w:val="none" w:sz="0" w:space="0" w:color="auto"/>
        <w:left w:val="none" w:sz="0" w:space="0" w:color="auto"/>
        <w:bottom w:val="none" w:sz="0" w:space="0" w:color="auto"/>
        <w:right w:val="none" w:sz="0" w:space="0" w:color="auto"/>
      </w:divBdr>
      <w:divsChild>
        <w:div w:id="590356523">
          <w:marLeft w:val="0"/>
          <w:marRight w:val="0"/>
          <w:marTop w:val="0"/>
          <w:marBottom w:val="0"/>
          <w:divBdr>
            <w:top w:val="none" w:sz="0" w:space="0" w:color="auto"/>
            <w:left w:val="none" w:sz="0" w:space="0" w:color="auto"/>
            <w:bottom w:val="none" w:sz="0" w:space="0" w:color="auto"/>
            <w:right w:val="none" w:sz="0" w:space="0" w:color="auto"/>
          </w:divBdr>
        </w:div>
      </w:divsChild>
    </w:div>
    <w:div w:id="832061102">
      <w:bodyDiv w:val="1"/>
      <w:marLeft w:val="0"/>
      <w:marRight w:val="0"/>
      <w:marTop w:val="0"/>
      <w:marBottom w:val="0"/>
      <w:divBdr>
        <w:top w:val="none" w:sz="0" w:space="0" w:color="auto"/>
        <w:left w:val="none" w:sz="0" w:space="0" w:color="auto"/>
        <w:bottom w:val="none" w:sz="0" w:space="0" w:color="auto"/>
        <w:right w:val="none" w:sz="0" w:space="0" w:color="auto"/>
      </w:divBdr>
      <w:divsChild>
        <w:div w:id="2113746996">
          <w:marLeft w:val="0"/>
          <w:marRight w:val="0"/>
          <w:marTop w:val="0"/>
          <w:marBottom w:val="0"/>
          <w:divBdr>
            <w:top w:val="none" w:sz="0" w:space="0" w:color="auto"/>
            <w:left w:val="none" w:sz="0" w:space="0" w:color="auto"/>
            <w:bottom w:val="none" w:sz="0" w:space="0" w:color="auto"/>
            <w:right w:val="none" w:sz="0" w:space="0" w:color="auto"/>
          </w:divBdr>
        </w:div>
      </w:divsChild>
    </w:div>
    <w:div w:id="843544663">
      <w:bodyDiv w:val="1"/>
      <w:marLeft w:val="0"/>
      <w:marRight w:val="0"/>
      <w:marTop w:val="0"/>
      <w:marBottom w:val="0"/>
      <w:divBdr>
        <w:top w:val="none" w:sz="0" w:space="0" w:color="auto"/>
        <w:left w:val="none" w:sz="0" w:space="0" w:color="auto"/>
        <w:bottom w:val="none" w:sz="0" w:space="0" w:color="auto"/>
        <w:right w:val="none" w:sz="0" w:space="0" w:color="auto"/>
      </w:divBdr>
      <w:divsChild>
        <w:div w:id="1891260864">
          <w:marLeft w:val="0"/>
          <w:marRight w:val="0"/>
          <w:marTop w:val="0"/>
          <w:marBottom w:val="0"/>
          <w:divBdr>
            <w:top w:val="none" w:sz="0" w:space="0" w:color="auto"/>
            <w:left w:val="none" w:sz="0" w:space="0" w:color="auto"/>
            <w:bottom w:val="none" w:sz="0" w:space="0" w:color="auto"/>
            <w:right w:val="none" w:sz="0" w:space="0" w:color="auto"/>
          </w:divBdr>
        </w:div>
      </w:divsChild>
    </w:div>
    <w:div w:id="859127927">
      <w:bodyDiv w:val="1"/>
      <w:marLeft w:val="0"/>
      <w:marRight w:val="0"/>
      <w:marTop w:val="0"/>
      <w:marBottom w:val="0"/>
      <w:divBdr>
        <w:top w:val="none" w:sz="0" w:space="0" w:color="auto"/>
        <w:left w:val="none" w:sz="0" w:space="0" w:color="auto"/>
        <w:bottom w:val="none" w:sz="0" w:space="0" w:color="auto"/>
        <w:right w:val="none" w:sz="0" w:space="0" w:color="auto"/>
      </w:divBdr>
    </w:div>
    <w:div w:id="868571212">
      <w:bodyDiv w:val="1"/>
      <w:marLeft w:val="0"/>
      <w:marRight w:val="0"/>
      <w:marTop w:val="0"/>
      <w:marBottom w:val="0"/>
      <w:divBdr>
        <w:top w:val="none" w:sz="0" w:space="0" w:color="auto"/>
        <w:left w:val="none" w:sz="0" w:space="0" w:color="auto"/>
        <w:bottom w:val="none" w:sz="0" w:space="0" w:color="auto"/>
        <w:right w:val="none" w:sz="0" w:space="0" w:color="auto"/>
      </w:divBdr>
      <w:divsChild>
        <w:div w:id="1389232229">
          <w:marLeft w:val="0"/>
          <w:marRight w:val="0"/>
          <w:marTop w:val="0"/>
          <w:marBottom w:val="0"/>
          <w:divBdr>
            <w:top w:val="none" w:sz="0" w:space="0" w:color="auto"/>
            <w:left w:val="none" w:sz="0" w:space="0" w:color="auto"/>
            <w:bottom w:val="none" w:sz="0" w:space="0" w:color="auto"/>
            <w:right w:val="none" w:sz="0" w:space="0" w:color="auto"/>
          </w:divBdr>
        </w:div>
      </w:divsChild>
    </w:div>
    <w:div w:id="895629181">
      <w:bodyDiv w:val="1"/>
      <w:marLeft w:val="0"/>
      <w:marRight w:val="0"/>
      <w:marTop w:val="0"/>
      <w:marBottom w:val="0"/>
      <w:divBdr>
        <w:top w:val="none" w:sz="0" w:space="0" w:color="auto"/>
        <w:left w:val="none" w:sz="0" w:space="0" w:color="auto"/>
        <w:bottom w:val="none" w:sz="0" w:space="0" w:color="auto"/>
        <w:right w:val="none" w:sz="0" w:space="0" w:color="auto"/>
      </w:divBdr>
    </w:div>
    <w:div w:id="981230003">
      <w:bodyDiv w:val="1"/>
      <w:marLeft w:val="0"/>
      <w:marRight w:val="0"/>
      <w:marTop w:val="0"/>
      <w:marBottom w:val="0"/>
      <w:divBdr>
        <w:top w:val="none" w:sz="0" w:space="0" w:color="auto"/>
        <w:left w:val="none" w:sz="0" w:space="0" w:color="auto"/>
        <w:bottom w:val="none" w:sz="0" w:space="0" w:color="auto"/>
        <w:right w:val="none" w:sz="0" w:space="0" w:color="auto"/>
      </w:divBdr>
      <w:divsChild>
        <w:div w:id="1601180511">
          <w:marLeft w:val="0"/>
          <w:marRight w:val="0"/>
          <w:marTop w:val="0"/>
          <w:marBottom w:val="0"/>
          <w:divBdr>
            <w:top w:val="none" w:sz="0" w:space="0" w:color="auto"/>
            <w:left w:val="none" w:sz="0" w:space="0" w:color="auto"/>
            <w:bottom w:val="none" w:sz="0" w:space="0" w:color="auto"/>
            <w:right w:val="none" w:sz="0" w:space="0" w:color="auto"/>
          </w:divBdr>
        </w:div>
      </w:divsChild>
    </w:div>
    <w:div w:id="985430010">
      <w:bodyDiv w:val="1"/>
      <w:marLeft w:val="0"/>
      <w:marRight w:val="0"/>
      <w:marTop w:val="0"/>
      <w:marBottom w:val="0"/>
      <w:divBdr>
        <w:top w:val="none" w:sz="0" w:space="0" w:color="auto"/>
        <w:left w:val="none" w:sz="0" w:space="0" w:color="auto"/>
        <w:bottom w:val="none" w:sz="0" w:space="0" w:color="auto"/>
        <w:right w:val="none" w:sz="0" w:space="0" w:color="auto"/>
      </w:divBdr>
    </w:div>
    <w:div w:id="1008561354">
      <w:bodyDiv w:val="1"/>
      <w:marLeft w:val="0"/>
      <w:marRight w:val="0"/>
      <w:marTop w:val="0"/>
      <w:marBottom w:val="0"/>
      <w:divBdr>
        <w:top w:val="none" w:sz="0" w:space="0" w:color="auto"/>
        <w:left w:val="none" w:sz="0" w:space="0" w:color="auto"/>
        <w:bottom w:val="none" w:sz="0" w:space="0" w:color="auto"/>
        <w:right w:val="none" w:sz="0" w:space="0" w:color="auto"/>
      </w:divBdr>
      <w:divsChild>
        <w:div w:id="306594729">
          <w:marLeft w:val="0"/>
          <w:marRight w:val="0"/>
          <w:marTop w:val="0"/>
          <w:marBottom w:val="0"/>
          <w:divBdr>
            <w:top w:val="none" w:sz="0" w:space="0" w:color="auto"/>
            <w:left w:val="none" w:sz="0" w:space="0" w:color="auto"/>
            <w:bottom w:val="none" w:sz="0" w:space="0" w:color="auto"/>
            <w:right w:val="none" w:sz="0" w:space="0" w:color="auto"/>
          </w:divBdr>
        </w:div>
      </w:divsChild>
    </w:div>
    <w:div w:id="1093861602">
      <w:bodyDiv w:val="1"/>
      <w:marLeft w:val="0"/>
      <w:marRight w:val="0"/>
      <w:marTop w:val="0"/>
      <w:marBottom w:val="0"/>
      <w:divBdr>
        <w:top w:val="none" w:sz="0" w:space="0" w:color="auto"/>
        <w:left w:val="none" w:sz="0" w:space="0" w:color="auto"/>
        <w:bottom w:val="none" w:sz="0" w:space="0" w:color="auto"/>
        <w:right w:val="none" w:sz="0" w:space="0" w:color="auto"/>
      </w:divBdr>
      <w:divsChild>
        <w:div w:id="367068929">
          <w:marLeft w:val="0"/>
          <w:marRight w:val="0"/>
          <w:marTop w:val="0"/>
          <w:marBottom w:val="0"/>
          <w:divBdr>
            <w:top w:val="none" w:sz="0" w:space="0" w:color="auto"/>
            <w:left w:val="none" w:sz="0" w:space="0" w:color="auto"/>
            <w:bottom w:val="none" w:sz="0" w:space="0" w:color="auto"/>
            <w:right w:val="none" w:sz="0" w:space="0" w:color="auto"/>
          </w:divBdr>
        </w:div>
      </w:divsChild>
    </w:div>
    <w:div w:id="1102920912">
      <w:bodyDiv w:val="1"/>
      <w:marLeft w:val="0"/>
      <w:marRight w:val="0"/>
      <w:marTop w:val="0"/>
      <w:marBottom w:val="0"/>
      <w:divBdr>
        <w:top w:val="none" w:sz="0" w:space="0" w:color="auto"/>
        <w:left w:val="none" w:sz="0" w:space="0" w:color="auto"/>
        <w:bottom w:val="none" w:sz="0" w:space="0" w:color="auto"/>
        <w:right w:val="none" w:sz="0" w:space="0" w:color="auto"/>
      </w:divBdr>
      <w:divsChild>
        <w:div w:id="1105079414">
          <w:marLeft w:val="0"/>
          <w:marRight w:val="0"/>
          <w:marTop w:val="0"/>
          <w:marBottom w:val="0"/>
          <w:divBdr>
            <w:top w:val="none" w:sz="0" w:space="0" w:color="auto"/>
            <w:left w:val="none" w:sz="0" w:space="0" w:color="auto"/>
            <w:bottom w:val="none" w:sz="0" w:space="0" w:color="auto"/>
            <w:right w:val="none" w:sz="0" w:space="0" w:color="auto"/>
          </w:divBdr>
        </w:div>
      </w:divsChild>
    </w:div>
    <w:div w:id="1108426740">
      <w:bodyDiv w:val="1"/>
      <w:marLeft w:val="0"/>
      <w:marRight w:val="0"/>
      <w:marTop w:val="0"/>
      <w:marBottom w:val="0"/>
      <w:divBdr>
        <w:top w:val="none" w:sz="0" w:space="0" w:color="auto"/>
        <w:left w:val="none" w:sz="0" w:space="0" w:color="auto"/>
        <w:bottom w:val="none" w:sz="0" w:space="0" w:color="auto"/>
        <w:right w:val="none" w:sz="0" w:space="0" w:color="auto"/>
      </w:divBdr>
      <w:divsChild>
        <w:div w:id="2091123013">
          <w:marLeft w:val="0"/>
          <w:marRight w:val="0"/>
          <w:marTop w:val="0"/>
          <w:marBottom w:val="0"/>
          <w:divBdr>
            <w:top w:val="none" w:sz="0" w:space="0" w:color="auto"/>
            <w:left w:val="none" w:sz="0" w:space="0" w:color="auto"/>
            <w:bottom w:val="none" w:sz="0" w:space="0" w:color="auto"/>
            <w:right w:val="none" w:sz="0" w:space="0" w:color="auto"/>
          </w:divBdr>
        </w:div>
      </w:divsChild>
    </w:div>
    <w:div w:id="1253783521">
      <w:bodyDiv w:val="1"/>
      <w:marLeft w:val="0"/>
      <w:marRight w:val="0"/>
      <w:marTop w:val="0"/>
      <w:marBottom w:val="0"/>
      <w:divBdr>
        <w:top w:val="none" w:sz="0" w:space="0" w:color="auto"/>
        <w:left w:val="none" w:sz="0" w:space="0" w:color="auto"/>
        <w:bottom w:val="none" w:sz="0" w:space="0" w:color="auto"/>
        <w:right w:val="none" w:sz="0" w:space="0" w:color="auto"/>
      </w:divBdr>
      <w:divsChild>
        <w:div w:id="549994709">
          <w:marLeft w:val="0"/>
          <w:marRight w:val="0"/>
          <w:marTop w:val="0"/>
          <w:marBottom w:val="0"/>
          <w:divBdr>
            <w:top w:val="none" w:sz="0" w:space="0" w:color="auto"/>
            <w:left w:val="none" w:sz="0" w:space="0" w:color="auto"/>
            <w:bottom w:val="none" w:sz="0" w:space="0" w:color="auto"/>
            <w:right w:val="none" w:sz="0" w:space="0" w:color="auto"/>
          </w:divBdr>
        </w:div>
      </w:divsChild>
    </w:div>
    <w:div w:id="1288705758">
      <w:bodyDiv w:val="1"/>
      <w:marLeft w:val="0"/>
      <w:marRight w:val="0"/>
      <w:marTop w:val="0"/>
      <w:marBottom w:val="0"/>
      <w:divBdr>
        <w:top w:val="none" w:sz="0" w:space="0" w:color="auto"/>
        <w:left w:val="none" w:sz="0" w:space="0" w:color="auto"/>
        <w:bottom w:val="none" w:sz="0" w:space="0" w:color="auto"/>
        <w:right w:val="none" w:sz="0" w:space="0" w:color="auto"/>
      </w:divBdr>
      <w:divsChild>
        <w:div w:id="2026976909">
          <w:marLeft w:val="0"/>
          <w:marRight w:val="0"/>
          <w:marTop w:val="0"/>
          <w:marBottom w:val="0"/>
          <w:divBdr>
            <w:top w:val="none" w:sz="0" w:space="0" w:color="auto"/>
            <w:left w:val="none" w:sz="0" w:space="0" w:color="auto"/>
            <w:bottom w:val="none" w:sz="0" w:space="0" w:color="auto"/>
            <w:right w:val="none" w:sz="0" w:space="0" w:color="auto"/>
          </w:divBdr>
        </w:div>
      </w:divsChild>
    </w:div>
    <w:div w:id="1396663301">
      <w:bodyDiv w:val="1"/>
      <w:marLeft w:val="0"/>
      <w:marRight w:val="0"/>
      <w:marTop w:val="0"/>
      <w:marBottom w:val="0"/>
      <w:divBdr>
        <w:top w:val="none" w:sz="0" w:space="0" w:color="auto"/>
        <w:left w:val="none" w:sz="0" w:space="0" w:color="auto"/>
        <w:bottom w:val="none" w:sz="0" w:space="0" w:color="auto"/>
        <w:right w:val="none" w:sz="0" w:space="0" w:color="auto"/>
      </w:divBdr>
    </w:div>
    <w:div w:id="1435051350">
      <w:bodyDiv w:val="1"/>
      <w:marLeft w:val="0"/>
      <w:marRight w:val="0"/>
      <w:marTop w:val="0"/>
      <w:marBottom w:val="0"/>
      <w:divBdr>
        <w:top w:val="none" w:sz="0" w:space="0" w:color="auto"/>
        <w:left w:val="none" w:sz="0" w:space="0" w:color="auto"/>
        <w:bottom w:val="none" w:sz="0" w:space="0" w:color="auto"/>
        <w:right w:val="none" w:sz="0" w:space="0" w:color="auto"/>
      </w:divBdr>
    </w:div>
    <w:div w:id="1482120325">
      <w:bodyDiv w:val="1"/>
      <w:marLeft w:val="0"/>
      <w:marRight w:val="0"/>
      <w:marTop w:val="0"/>
      <w:marBottom w:val="0"/>
      <w:divBdr>
        <w:top w:val="none" w:sz="0" w:space="0" w:color="auto"/>
        <w:left w:val="none" w:sz="0" w:space="0" w:color="auto"/>
        <w:bottom w:val="none" w:sz="0" w:space="0" w:color="auto"/>
        <w:right w:val="none" w:sz="0" w:space="0" w:color="auto"/>
      </w:divBdr>
      <w:divsChild>
        <w:div w:id="1418284950">
          <w:marLeft w:val="0"/>
          <w:marRight w:val="0"/>
          <w:marTop w:val="0"/>
          <w:marBottom w:val="0"/>
          <w:divBdr>
            <w:top w:val="none" w:sz="0" w:space="0" w:color="auto"/>
            <w:left w:val="none" w:sz="0" w:space="0" w:color="auto"/>
            <w:bottom w:val="none" w:sz="0" w:space="0" w:color="auto"/>
            <w:right w:val="none" w:sz="0" w:space="0" w:color="auto"/>
          </w:divBdr>
        </w:div>
      </w:divsChild>
    </w:div>
    <w:div w:id="1535194532">
      <w:bodyDiv w:val="1"/>
      <w:marLeft w:val="0"/>
      <w:marRight w:val="0"/>
      <w:marTop w:val="0"/>
      <w:marBottom w:val="0"/>
      <w:divBdr>
        <w:top w:val="none" w:sz="0" w:space="0" w:color="auto"/>
        <w:left w:val="none" w:sz="0" w:space="0" w:color="auto"/>
        <w:bottom w:val="none" w:sz="0" w:space="0" w:color="auto"/>
        <w:right w:val="none" w:sz="0" w:space="0" w:color="auto"/>
      </w:divBdr>
      <w:divsChild>
        <w:div w:id="1877501224">
          <w:marLeft w:val="0"/>
          <w:marRight w:val="0"/>
          <w:marTop w:val="0"/>
          <w:marBottom w:val="0"/>
          <w:divBdr>
            <w:top w:val="none" w:sz="0" w:space="0" w:color="auto"/>
            <w:left w:val="none" w:sz="0" w:space="0" w:color="auto"/>
            <w:bottom w:val="none" w:sz="0" w:space="0" w:color="auto"/>
            <w:right w:val="none" w:sz="0" w:space="0" w:color="auto"/>
          </w:divBdr>
        </w:div>
      </w:divsChild>
    </w:div>
    <w:div w:id="1742096038">
      <w:bodyDiv w:val="1"/>
      <w:marLeft w:val="0"/>
      <w:marRight w:val="0"/>
      <w:marTop w:val="0"/>
      <w:marBottom w:val="0"/>
      <w:divBdr>
        <w:top w:val="none" w:sz="0" w:space="0" w:color="auto"/>
        <w:left w:val="none" w:sz="0" w:space="0" w:color="auto"/>
        <w:bottom w:val="none" w:sz="0" w:space="0" w:color="auto"/>
        <w:right w:val="none" w:sz="0" w:space="0" w:color="auto"/>
      </w:divBdr>
      <w:divsChild>
        <w:div w:id="111440680">
          <w:marLeft w:val="0"/>
          <w:marRight w:val="0"/>
          <w:marTop w:val="0"/>
          <w:marBottom w:val="0"/>
          <w:divBdr>
            <w:top w:val="none" w:sz="0" w:space="0" w:color="auto"/>
            <w:left w:val="none" w:sz="0" w:space="0" w:color="auto"/>
            <w:bottom w:val="none" w:sz="0" w:space="0" w:color="auto"/>
            <w:right w:val="none" w:sz="0" w:space="0" w:color="auto"/>
          </w:divBdr>
        </w:div>
      </w:divsChild>
    </w:div>
    <w:div w:id="1747220463">
      <w:bodyDiv w:val="1"/>
      <w:marLeft w:val="0"/>
      <w:marRight w:val="0"/>
      <w:marTop w:val="0"/>
      <w:marBottom w:val="0"/>
      <w:divBdr>
        <w:top w:val="none" w:sz="0" w:space="0" w:color="auto"/>
        <w:left w:val="none" w:sz="0" w:space="0" w:color="auto"/>
        <w:bottom w:val="none" w:sz="0" w:space="0" w:color="auto"/>
        <w:right w:val="none" w:sz="0" w:space="0" w:color="auto"/>
      </w:divBdr>
      <w:divsChild>
        <w:div w:id="1565339033">
          <w:marLeft w:val="0"/>
          <w:marRight w:val="0"/>
          <w:marTop w:val="0"/>
          <w:marBottom w:val="0"/>
          <w:divBdr>
            <w:top w:val="none" w:sz="0" w:space="0" w:color="auto"/>
            <w:left w:val="none" w:sz="0" w:space="0" w:color="auto"/>
            <w:bottom w:val="none" w:sz="0" w:space="0" w:color="auto"/>
            <w:right w:val="none" w:sz="0" w:space="0" w:color="auto"/>
          </w:divBdr>
        </w:div>
      </w:divsChild>
    </w:div>
    <w:div w:id="1775512231">
      <w:bodyDiv w:val="1"/>
      <w:marLeft w:val="0"/>
      <w:marRight w:val="0"/>
      <w:marTop w:val="0"/>
      <w:marBottom w:val="0"/>
      <w:divBdr>
        <w:top w:val="none" w:sz="0" w:space="0" w:color="auto"/>
        <w:left w:val="none" w:sz="0" w:space="0" w:color="auto"/>
        <w:bottom w:val="none" w:sz="0" w:space="0" w:color="auto"/>
        <w:right w:val="none" w:sz="0" w:space="0" w:color="auto"/>
      </w:divBdr>
    </w:div>
    <w:div w:id="1788505169">
      <w:bodyDiv w:val="1"/>
      <w:marLeft w:val="0"/>
      <w:marRight w:val="0"/>
      <w:marTop w:val="0"/>
      <w:marBottom w:val="0"/>
      <w:divBdr>
        <w:top w:val="none" w:sz="0" w:space="0" w:color="auto"/>
        <w:left w:val="none" w:sz="0" w:space="0" w:color="auto"/>
        <w:bottom w:val="none" w:sz="0" w:space="0" w:color="auto"/>
        <w:right w:val="none" w:sz="0" w:space="0" w:color="auto"/>
      </w:divBdr>
      <w:divsChild>
        <w:div w:id="1601062589">
          <w:marLeft w:val="0"/>
          <w:marRight w:val="0"/>
          <w:marTop w:val="0"/>
          <w:marBottom w:val="0"/>
          <w:divBdr>
            <w:top w:val="none" w:sz="0" w:space="0" w:color="auto"/>
            <w:left w:val="none" w:sz="0" w:space="0" w:color="auto"/>
            <w:bottom w:val="none" w:sz="0" w:space="0" w:color="auto"/>
            <w:right w:val="none" w:sz="0" w:space="0" w:color="auto"/>
          </w:divBdr>
        </w:div>
      </w:divsChild>
    </w:div>
    <w:div w:id="1936208014">
      <w:bodyDiv w:val="1"/>
      <w:marLeft w:val="0"/>
      <w:marRight w:val="0"/>
      <w:marTop w:val="0"/>
      <w:marBottom w:val="0"/>
      <w:divBdr>
        <w:top w:val="none" w:sz="0" w:space="0" w:color="auto"/>
        <w:left w:val="none" w:sz="0" w:space="0" w:color="auto"/>
        <w:bottom w:val="none" w:sz="0" w:space="0" w:color="auto"/>
        <w:right w:val="none" w:sz="0" w:space="0" w:color="auto"/>
      </w:divBdr>
    </w:div>
    <w:div w:id="2008746111">
      <w:bodyDiv w:val="1"/>
      <w:marLeft w:val="0"/>
      <w:marRight w:val="0"/>
      <w:marTop w:val="0"/>
      <w:marBottom w:val="0"/>
      <w:divBdr>
        <w:top w:val="none" w:sz="0" w:space="0" w:color="auto"/>
        <w:left w:val="none" w:sz="0" w:space="0" w:color="auto"/>
        <w:bottom w:val="none" w:sz="0" w:space="0" w:color="auto"/>
        <w:right w:val="none" w:sz="0" w:space="0" w:color="auto"/>
      </w:divBdr>
      <w:divsChild>
        <w:div w:id="1716157562">
          <w:marLeft w:val="0"/>
          <w:marRight w:val="0"/>
          <w:marTop w:val="0"/>
          <w:marBottom w:val="0"/>
          <w:divBdr>
            <w:top w:val="none" w:sz="0" w:space="0" w:color="auto"/>
            <w:left w:val="none" w:sz="0" w:space="0" w:color="auto"/>
            <w:bottom w:val="none" w:sz="0" w:space="0" w:color="auto"/>
            <w:right w:val="none" w:sz="0" w:space="0" w:color="auto"/>
          </w:divBdr>
        </w:div>
      </w:divsChild>
    </w:div>
    <w:div w:id="2045907954">
      <w:bodyDiv w:val="1"/>
      <w:marLeft w:val="0"/>
      <w:marRight w:val="0"/>
      <w:marTop w:val="0"/>
      <w:marBottom w:val="0"/>
      <w:divBdr>
        <w:top w:val="none" w:sz="0" w:space="0" w:color="auto"/>
        <w:left w:val="none" w:sz="0" w:space="0" w:color="auto"/>
        <w:bottom w:val="none" w:sz="0" w:space="0" w:color="auto"/>
        <w:right w:val="none" w:sz="0" w:space="0" w:color="auto"/>
      </w:divBdr>
      <w:divsChild>
        <w:div w:id="208040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AE28-4DBB-B047-94C1-61D1E78A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Machado</dc:creator>
  <cp:keywords/>
  <dc:description/>
  <cp:lastModifiedBy>Lauren Machado</cp:lastModifiedBy>
  <cp:revision>5</cp:revision>
  <dcterms:created xsi:type="dcterms:W3CDTF">2021-12-07T21:15:00Z</dcterms:created>
  <dcterms:modified xsi:type="dcterms:W3CDTF">2021-12-07T21:21:00Z</dcterms:modified>
</cp:coreProperties>
</file>